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3C" w:rsidRDefault="00AB595B" w:rsidP="00AB5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ermStart w:id="1502303249" w:edGrp="everyone"/>
      <w:r w:rsidRPr="000F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за </w:t>
      </w:r>
      <w:r w:rsidR="007C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Pr="000F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7C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</w:t>
      </w:r>
    </w:p>
    <w:p w:rsidR="00AB595B" w:rsidRPr="000F1C01" w:rsidRDefault="00AB595B" w:rsidP="00AB5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Плана </w:t>
      </w:r>
    </w:p>
    <w:p w:rsidR="00AB595B" w:rsidRPr="000F1C01" w:rsidRDefault="00AB595B" w:rsidP="00AB5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росту доходов, оптимизации расходов и совершенствованию долговой политики </w:t>
      </w:r>
    </w:p>
    <w:p w:rsidR="00AB595B" w:rsidRPr="000F1C01" w:rsidRDefault="00AB595B" w:rsidP="00AB5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город Кулебаки на 2021-2023 годы </w:t>
      </w:r>
    </w:p>
    <w:p w:rsidR="00AB595B" w:rsidRPr="000F1C01" w:rsidRDefault="00AB595B" w:rsidP="00AB595B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509"/>
        <w:gridCol w:w="119"/>
        <w:gridCol w:w="1303"/>
        <w:gridCol w:w="142"/>
        <w:gridCol w:w="1700"/>
        <w:gridCol w:w="9"/>
        <w:gridCol w:w="2551"/>
        <w:gridCol w:w="853"/>
        <w:gridCol w:w="2549"/>
      </w:tblGrid>
      <w:tr w:rsidR="0040493C" w:rsidRPr="00B55CCF" w:rsidTr="0040493C">
        <w:trPr>
          <w:trHeight w:val="4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End w:id="1502303249"/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B5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</w:t>
            </w:r>
            <w:proofErr w:type="spellEnd"/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B5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исполнитель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40493C" w:rsidRPr="00B55CCF" w:rsidTr="0040493C">
        <w:trPr>
          <w:trHeight w:val="4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с предприятиями,  организациями и индивидуальными предпринимателями, направленной на обеспечение выплаты заработной платы не ниже минимального размера оплаты труда, установленного федеральным законодательством до среднего уровня по видам экономической деятельности с учетом социально-экономического развития городского круга, недопущение возникновения  задолженности по заработной плате, предотвращение выплаты «теневой заработной платы» налоговыми  агентами, занятыми в сфере малого предпринимательства</w:t>
            </w:r>
            <w:proofErr w:type="gramEnd"/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заседаний межведомственной комиссии по вопросам уровня заработной платы юридических лиц и индивидуальных предпринимателей, количество рассмотренных предприятий, организаций и индивидуальных предпринимателей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2021году проведено 4 заседания МВК. Нарушений трудового законодательства не выявлено. Исполнение 100,0%</w:t>
            </w:r>
          </w:p>
        </w:tc>
      </w:tr>
      <w:tr w:rsidR="0040493C" w:rsidRPr="00B55CCF" w:rsidTr="004049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реализации основных </w:t>
            </w:r>
            <w:proofErr w:type="spell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бюджетообразующих</w:t>
            </w:r>
            <w:proofErr w:type="spell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показателей, в том числе фонд оплаты труда и среднемесячная численность работающих в организациях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реализации основных </w:t>
            </w:r>
            <w:proofErr w:type="spell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бюджетообразующих</w:t>
            </w:r>
            <w:proofErr w:type="spell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показателей социально-экономического развития </w:t>
            </w:r>
            <w:proofErr w:type="spell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Кулебаки за 2020 год, а также 1, 2 и 3 кварталы 2021 года подведены в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соответствующие сроки. </w:t>
            </w:r>
          </w:p>
        </w:tc>
      </w:tr>
      <w:tr w:rsidR="0040493C" w:rsidRPr="00B55CCF" w:rsidTr="0040493C">
        <w:trPr>
          <w:trHeight w:val="4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обеспечению поступления в бюджет городского округа администрируемых налоговых и неналоговых доходов в  запланированных объемах, получению дополнительных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доходов, а также сокращению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 по их уплате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Администраторы доходов бюджета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первоначального</w:t>
            </w:r>
            <w:proofErr w:type="gramEnd"/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по налоговым и неналоговым доходам, (1 квартал, полугодие 9 месяцев, год) 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108,0%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(улучшение)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отклонения фактических налоговых и неналоговых доходов бюджета   городского округа от первоначально принятых плановых назначений произошло в основном по доходным источникам: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«Налог, взимаемый в связи с применением упрощенной системы налогообложения» за счет  поступления недоимки за прошлые периоды и роста объема поступления налога за счет увеличения численности плательщиков в сумме 7210,5 тыс. руб. 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-«Продажа земли» за счет незапланированное поступление средств за продажу 9 земельных  участков с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 по рыночной  оценке для индивидуального жилищного строительства в новом микрорайоне «Северный» в сумме 7 606,0 тыс. руб.;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«Приватизация имущества» за счет поступление средств от приватизации имущества (комплексного объекта с земельным участком  (котельная)  расположенного по адресу г. Кулебаки, ул. Серова, д.54) в сумме  7 946, 2 тыс.  руб.</w:t>
            </w:r>
          </w:p>
        </w:tc>
      </w:tr>
      <w:tr w:rsidR="0040493C" w:rsidRPr="00B55CCF" w:rsidTr="004049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оперативное уточнение невыясненных поступлений с целью их зачисления на соответствующие коды бюджетной классификации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Администраторы доходов бюджета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невыясненных поступлений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 (1 квартал, полугодие, 9 месяцев, год) тыс. руб.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невыясненных поступлений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01.01.2022 г. составил 0,0 тыс. руб.</w:t>
            </w:r>
          </w:p>
        </w:tc>
      </w:tr>
      <w:tr w:rsidR="0040493C" w:rsidRPr="00B55CCF" w:rsidTr="004049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своевременного списания безнадежной к взысканию задолженности по платежам в бюджет городского округа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Администраторы доходов бюджета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своевременно списанной безнадежной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взысканию задолженности по платежам в бюджет городского округа  к общему объему списанной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безнадежной к взысканию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задолженности (%)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год в  комиссию по поступлению и выбытию активов муниципального образования городской округ город Кулебаки Нижегородской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 для рассмотрения о признании безнадежной к взысканию задолженности  поступило 7 заявлений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1375038,58 руб. Признано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безнадежной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взысканию вся сумма или 100,0%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(Акт  № 8 от 30 марта 2021г., Протокол № 8 от 30 марта 2021г, Акт  № 9 от 23 августа 2021г., Протокол № 9  от 23 августа 2021г., Акт  № 10 от 9 сентября  2021г., Протокол № 10  от 9 сентября 2021г.,  Акт  № 11 от 9 сентября 2021г., Протокол № 11  от 9 сентября 2021г., Акт и Протокол № 12 от 10 ноября 2021г., Акт и Протокол № 13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 декабря 2021 года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40493C" w:rsidRPr="00B55CCF" w:rsidTr="004049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-исковой работы с неплательщиками, осуществление мер принудительного взыскания задолженности в бюджет городского округа, проведение своевременных мероприятий по недопущению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возникновения задолженности по текущим платежам и погашению имеющейся задолженности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2021-2023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Администраторы доходов бюджета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округа, Юридический отдел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взысканной задолженности в городской бюджет (% к дебиторской задолженности)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40,8%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Дебиторская задолженность по неналоговым доходам администрируемым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администрацией городского округа город Кулебаки Нижегородской области на 01.01.2022г. составила 12586,1тыс. руб. Взыскано задолженности 5135,9 тыс. руб.</w:t>
            </w:r>
          </w:p>
        </w:tc>
      </w:tr>
      <w:tr w:rsidR="0040493C" w:rsidRPr="00B55CCF" w:rsidTr="004049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комиссии по сокращению задолженности по налоговым и неналоговым платежам в бюджет городского округа город Кулебаки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 город Кулебаки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заседаний комиссии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4 заседания комиссии или исполнение составило 100,0%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Протоколы: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 от 19.03.2021г. 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от 22.06.2021г.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от20.09.2021г. 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от 20.12.2021г.</w:t>
            </w:r>
          </w:p>
        </w:tc>
      </w:tr>
      <w:tr w:rsidR="0040493C" w:rsidRPr="00B55CCF" w:rsidTr="004049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МРИ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ФНС N 7 в периоды проведения информационных кампаний по уплате налогов физическими лицами в части: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размещения информации о сроках уплаты имущественных налогов в местах массового посещения граждан;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размещения баннеров и информационных листовок на сайте администрации города;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размещения информации о сроках уплаты имущественных налогов в средствах массовой информации;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проведение оперативных совещаний с работниками бюджетных, автономных организаций, и муниципальных предприятия о важности уплаты имущественных налогов в срок и о недопущении по ним задолженности;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проведение разъяснительной работы с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населением направленной на активизацию регистрации права собственности на объекты недвижимости, находящиеся в собственности граждан.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2021-2023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 город Кулебаки, Управление делами,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Управления №1 и №2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Оказано содействия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МРИ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ФНС N 7 в периоды проведения информационных кампаний по уплате налогов физическими лицами: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-размещалась информации о сроках уплаты имущественных налогов на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город Кулебаки, бегущей строкой на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дисплее у входа в здание администрации, в средствах массовой информации, на стендах.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hAnsi="Times New Roman" w:cs="Times New Roman"/>
                <w:sz w:val="24"/>
                <w:szCs w:val="24"/>
              </w:rPr>
              <w:t xml:space="preserve"> -проводилась оперативная работа 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работниками бюджетных, автономных организаций, и муниципальных предприятия о важности уплаты имущественных налогов в срок и о недопущении по ним задолженности. 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постоянной основе проводится  специалистами ТУ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ТУ2 разъяснительная работа на сходах с населением на подведомственных им территориях.  </w:t>
            </w:r>
          </w:p>
        </w:tc>
      </w:tr>
      <w:tr w:rsidR="0040493C" w:rsidRPr="00B55CCF" w:rsidTr="004049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 постоянной основе разъяснительную работу с населением через средства массовой информации, на встречах, собраниях и т.д., направленную на активизацию регистрации права собственности на объекты недвижимости, находящиеся в собственности граждан и о важности оплаты имущественных налогов в установленные сроки.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Управления №1 и №2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г. на постоянной основе проводится  специалистами ТУ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ТУ2 разъяснительная работа с населением направленная на активизацию регистрации права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на объекты недвижимости, находящиеся в собственности граждан и о важности оплаты имущественных налогов в срок</w:t>
            </w:r>
          </w:p>
        </w:tc>
      </w:tr>
      <w:tr w:rsidR="0040493C" w:rsidRPr="00B55CCF" w:rsidTr="004049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мониторинг за исполнением налоговыми агентами, имеющими обособленные подразделения, обязанности перечисления налога на доходы физических  лиц по месту нахождения обособленного  подразделения.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 город Кулебаки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Списки обособленных подразделений имеющих задолженность по НДФЛ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МРИ ФНС России №7 по Нижегородской области не представляются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как данная информация относится к налоговой тайне. (Статья 102 НК)</w:t>
            </w:r>
          </w:p>
        </w:tc>
      </w:tr>
      <w:tr w:rsidR="0040493C" w:rsidRPr="00B55CCF" w:rsidTr="004049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мониторинг за перечислением в бюджет городского округа город  Кулебаки  причитающихся сумм, выявленных в ходе проведения проверок сектором муниципального финансового контроля финансового управления, за нарушение бюджетного законодательства и законодательства в сфере размещения заказов на приобретение товаров и выполнение услуг (работ).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 город Кулебаки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своевременно перечисленных в бюджет городского округа  сумм от выявленных в ходе проведения проверок за нарушение бюджетного законодательства и законодательства в сфере размещения заказов на приобретение товаров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выполнение услуг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(%.)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проведения проверок сектором муниципального финансового контроля финансового управления, нарушений бюджетного законодательства и законодательства в сфере размещения заказов на приобретение товаров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выполнение услуг (работ) за 2021 года не выявлено.</w:t>
            </w:r>
          </w:p>
        </w:tc>
      </w:tr>
      <w:tr w:rsidR="0040493C" w:rsidRPr="00B55CCF" w:rsidTr="004049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предоставление копий документов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МРИ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ФНС России по Нижегородской области №7 в случае принятия нормативно-правовых актов  о введении налоговых ставок и налоговых льгот.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направленных нормативно-правовых актов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МРИ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ФНС России по Нижегородской области №7 о введении налоговых ставок и налоговых льгот от количества принятых нормативно-правовых актов  о введении налоговых ставок и налоговых льгот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нормативно-правовых актов  о введении налоговых ставок и налоговых льгот осуществляется в течение 10 календарных дней,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вступления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решений в силу.</w:t>
            </w:r>
          </w:p>
        </w:tc>
      </w:tr>
      <w:tr w:rsidR="0040493C" w:rsidRPr="00B55CCF" w:rsidTr="004049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 перечня 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налоговых</w:t>
            </w:r>
            <w:proofErr w:type="gramEnd"/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городского округа город Кулебаки Нижегородской области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15 ноября)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 город Кулебаки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 перечень налоговых расходов городского округа город Кулебаки Нижегородской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 городского округа город Кулебаки Нижегородской области сформирован и утвержден приказом финансового управления №53 от 15.10.2021г «Об утверждении перечня налоговых расходов городского округа город Кулебаки Нижегородской области на 2022-2024 годы»</w:t>
            </w:r>
            <w:proofErr w:type="gramStart"/>
            <w:r w:rsidRPr="00B55CC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5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размещены на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официальном интернет- сайте городского округа город Кулебаки</w:t>
            </w:r>
          </w:p>
        </w:tc>
      </w:tr>
      <w:tr w:rsidR="0040493C" w:rsidRPr="00B55CCF" w:rsidTr="004049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эффективности налоговых расходов, предоставляемых в соответствии с нормативными правовыми актами городского округа город Кулебаки Нижегородской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5 октября)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налоговых расходов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оценка эффективности налоговых расходов городского округа город Кулебаки Нижегородской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оценка эффективности налоговых расходов за 2020 год.  Составлен «Отчет об оценке налоговых расходов </w:t>
            </w:r>
            <w:proofErr w:type="spell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Кулебаки Нижегородской области»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размещены на официальном интернет- сайте городского округа город Кулебаки</w:t>
            </w:r>
          </w:p>
        </w:tc>
      </w:tr>
      <w:tr w:rsidR="0040493C" w:rsidRPr="00B55CCF" w:rsidTr="004049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аналитической записки, содержащей сводную оценку эффективности налоговых расходов за отчетный финансовый год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квартал)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 город Кулебаки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аналитическая записка, содержащей сводную оценку эффективности налоговых расходов за отчетный финансовый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оценки эффективности  налоговых расходов подготовлена аналитическая записка.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размещены на официальном интернет- сайте городского округа город Кулебаки</w:t>
            </w:r>
          </w:p>
        </w:tc>
      </w:tr>
      <w:tr w:rsidR="0040493C" w:rsidRPr="00B55CCF" w:rsidTr="004049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    предложений      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Отмене  налоговых  расходов (льгот</w:t>
            </w:r>
            <w:proofErr w:type="gramEnd"/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налогам), не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</w:t>
            </w:r>
            <w:proofErr w:type="gramEnd"/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критериям  оценки (признанных</w:t>
            </w:r>
            <w:proofErr w:type="gramEnd"/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неэффективными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не имеющих стимулирующего  влияния  на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налогоплательщиков  и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отдачи (за исключением технических льгот и льгот, носящих социальный характер)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2021-2023 годов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(3-4 квартал)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Кураторы налоговых расходов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признания налоговой льготы неэффективной,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правового акта о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отмене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Направлялись служебные письма кураторам налоговых 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  и зам главы администрации  по экономике и инвестициям для проработки вопроса и принятия управленческих решений в отношении льгот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налогам, не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</w:t>
            </w:r>
            <w:proofErr w:type="gramEnd"/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критериям  оценки (признанных</w:t>
            </w:r>
            <w:proofErr w:type="gramEnd"/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неэффективными и нецелесообразными) </w:t>
            </w:r>
          </w:p>
        </w:tc>
      </w:tr>
      <w:tr w:rsidR="0040493C" w:rsidRPr="00B55CCF" w:rsidTr="004049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актуализация нормативных актов по уплате населением округа имущественных налогов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нормативных актов по уплате населением округа имущественных налогов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2021г. внесены изменения в решения Совета депутатов: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№ 32 от 28.05.2021 «О внесении изменений и дополнений в решение Совета депутатов </w:t>
            </w:r>
            <w:proofErr w:type="spell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Кулебаки от 27.11.2015 № 36 «О введении налога на имущество физических лиц на территории </w:t>
            </w:r>
            <w:proofErr w:type="spell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Кулебаки Нижегородской области»;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№ 31 от 28.05.2021 «О внесении изменений в решение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Совета депутатов </w:t>
            </w:r>
            <w:proofErr w:type="spell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Кулебаки от 27.11.2015 № 35 «Об установлении и введении земельного налога на территории </w:t>
            </w:r>
            <w:proofErr w:type="spell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Кулебаки Нижегородской области»</w:t>
            </w:r>
          </w:p>
        </w:tc>
      </w:tr>
      <w:tr w:rsidR="0040493C" w:rsidRPr="00B55CCF" w:rsidTr="004049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1.18.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среднесрочного прогноза социально-экономического развития городского округа город Кулебаки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реализации прогноза социально-экономического развития </w:t>
            </w:r>
            <w:proofErr w:type="spell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Кулебаки за 2020 год, а также 1, 2 и 3 кварталы 2021 года подведены в соответствующие сроки.</w:t>
            </w:r>
          </w:p>
        </w:tc>
      </w:tr>
      <w:tr w:rsidR="0040493C" w:rsidRPr="00B55CCF" w:rsidTr="004049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финансово-хозяйственной деятельности </w:t>
            </w:r>
            <w:proofErr w:type="spell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МУПов</w:t>
            </w:r>
            <w:proofErr w:type="spell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сокращения затрат и улучшения финансовой устойчивости, повышения чистой прибыли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МУПов</w:t>
            </w:r>
            <w:proofErr w:type="spell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 - хозяйственная деятельность,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рассмотрена на балансовой комиссии от общего числа </w:t>
            </w:r>
            <w:proofErr w:type="spell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МУПов</w:t>
            </w:r>
            <w:proofErr w:type="spell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МУПов-7 (в отношении МУП «</w:t>
            </w:r>
            <w:proofErr w:type="spell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Теплоэнергосер</w:t>
            </w:r>
            <w:proofErr w:type="spell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вис» проводится  процедура признания банкротом)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МУПов</w:t>
            </w:r>
            <w:proofErr w:type="spell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 - хозяйственная деятельность,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рассмотрена на балансовой комиссии</w:t>
            </w:r>
          </w:p>
        </w:tc>
      </w:tr>
      <w:tr w:rsidR="0040493C" w:rsidRPr="00B55CCF" w:rsidTr="004049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показателей для анализа ситуации с неформальной занятостью по городскому округу город Кулебаки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социальным вопросам и трудовым отношениям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показателей для анализа ситуации с неформальной занятостью по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городскому округу город Кулебаки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178,9%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выявленного неформально занятого трудоспособного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в 2021 г. составило 458 чел. от контрольного показателя 256 чел.</w:t>
            </w:r>
          </w:p>
        </w:tc>
      </w:tr>
      <w:tr w:rsidR="0040493C" w:rsidRPr="00B55CCF" w:rsidTr="004049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1.21.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мероприятий, направленных на повышение инвестиционной привлекательности городского округа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proofErr w:type="gramEnd"/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Инвестиционного плана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Подведены итоги инвестиционного плана за 2020г., и проведена его актуализация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493C" w:rsidRPr="00B55CCF" w:rsidTr="004049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реализации ведомственного плана по содействию развития конкуренции на территории городского округа город Кулебаки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ведомственного плана по содействию развития конкуренции на территории городского округа город Кулебаки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реализуются согласно утвержденному Плану.</w:t>
            </w:r>
          </w:p>
        </w:tc>
      </w:tr>
      <w:tr w:rsidR="0040493C" w:rsidRPr="00B55CCF" w:rsidTr="004049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созданию условий для развития малого предпринимательства на территории городского округа город Кулебаки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Реализуются мероприятия  МП «Развитие предпринимательства на территории </w:t>
            </w:r>
            <w:proofErr w:type="spell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</w:t>
            </w:r>
            <w:proofErr w:type="spell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Кулебаки на 2020-2025 годы»</w:t>
            </w:r>
          </w:p>
        </w:tc>
      </w:tr>
      <w:tr w:rsidR="0040493C" w:rsidRPr="00B55CCF" w:rsidTr="004049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 Реализация утвержденного решения Совета депутатов городского округа город Кулебаки Нижегородской области Прогнозного плана (программы) приватизации муниципального имущества городского округа город Кулебаки Нижегородской области на 2021-2023 годы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утвержденного Прогнозного плана (программы) приватизации муниципального имущества городского округа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2021 г. выполнение  утвержденного Прогнозного плана (программы) приватизации муниципального имущества городского округа составило 33,0%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6 объектов, выставлялись на торги все , 2 объекта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 проданы</w:t>
            </w:r>
          </w:p>
        </w:tc>
      </w:tr>
      <w:tr w:rsidR="0040493C" w:rsidRPr="00B55CCF" w:rsidTr="004049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1.25.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перечисления в бюджет городского округа город Кулебаки суммы отчислений от прибыли муниципальных предприятий, остающейся после уплаты налогов и иных обязательных платежей в бюджет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 (до 01 декабря)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отчислений от прибыли муниципальных предприятий, остающейся после уплаты налогов и иных обязательных платежей в бюджет от сумм, причитающихся к перечислению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(%)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Перечислено в 2021 г. 1074,6 тыс. руб. или 100,0% от причитающей суммы части прибыли  в бюджет по всем </w:t>
            </w:r>
            <w:proofErr w:type="spell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МУПам</w:t>
            </w:r>
            <w:proofErr w:type="spell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493C" w:rsidRPr="00B55CCF" w:rsidTr="004049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эффективности использования муниципального имущества муниципальными унитарными предприятиями и бюджетными учреждениями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годов, согласно утвержденному плану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проверок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6 плановых документальных проверок. Составлено 6 актов и направлено 6 уведомлений в адрес учреждений с отражением выявленных нарушений с целью их устранения</w:t>
            </w:r>
          </w:p>
        </w:tc>
      </w:tr>
      <w:tr w:rsidR="0040493C" w:rsidRPr="00B55CCF" w:rsidTr="004049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технической инвентаризации объектов недвижимости, учитываемых в составе муниципальной казны, в целях уточнения площадей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изготовленных технических планов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заказана и подготовлена техническая документация на 50 объектов. </w:t>
            </w:r>
          </w:p>
        </w:tc>
      </w:tr>
      <w:tr w:rsidR="0040493C" w:rsidRPr="00B55CCF" w:rsidTr="004049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проводить индексацию арендной платы земельные участки и объекты нежилого фонда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НПА об индексации арендной платы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Проводилась индексация арендной платы земельных участков и объектов нежилого фонда на 2021г.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городского округа город Кулебаки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-«Об утверждении минимального размера арендной платы в 2021 году за пользование имуществом, находящимся в муниципальной собственности городского округа город Кулебаки Нижегородской области и увеличения размера арендной платы» от 22.12.2020г. №2181;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-«Об индексации размера арендной платы за земельные участки по договорам, заключенным на основании итоговых протоколов проведенных торгов»  от 20.01.2021г. №62</w:t>
            </w:r>
          </w:p>
        </w:tc>
      </w:tr>
      <w:tr w:rsidR="0040493C" w:rsidRPr="00B55CCF" w:rsidTr="004049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1.29.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ежеквартально сверку жилых помещений предоставленных гражданам по договорам социального  найма, с реестром муниципального имущества городского округа город Кулебаки  Нижегородской области и данным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«КВЦ»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жилищных программ и распределения жилья совместно с  Комитетом по управлению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имуществом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проведенных сверок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Проводилось 4 сверки жилых помещений предоставленных гражданам по договорам социального  найма, с реестром муниципального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городского округа город Кулебаки  Нижегородской области и данным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«КВЦ»</w:t>
            </w:r>
          </w:p>
        </w:tc>
      </w:tr>
      <w:tr w:rsidR="0040493C" w:rsidRPr="00B55CCF" w:rsidTr="004049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1.30.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работу по передаче объектов муниципальной собственности (газопроводов) в  аренду газоснабжающей организации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 3 договора в отношении 18 объектов</w:t>
            </w:r>
          </w:p>
        </w:tc>
      </w:tr>
      <w:tr w:rsidR="0040493C" w:rsidRPr="00B55CCF" w:rsidTr="004049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мониторинг,  предпринятых </w:t>
            </w:r>
            <w:proofErr w:type="spell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Кулебакским</w:t>
            </w:r>
            <w:proofErr w:type="spell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районным отделом судебных приставов Управления федеральной службы  судебных приставов по Нижегородской области мер по взысканию задолженности  юридических и физических лиц  в бюджет городского округа город Кулебаки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мониторинг по  итогам 2021г. Отчет представлен</w:t>
            </w:r>
          </w:p>
        </w:tc>
      </w:tr>
      <w:tr w:rsidR="0040493C" w:rsidRPr="00B55CCF" w:rsidTr="004049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актуализации Перечня автомобильных дорог общего пользования местного значения городского округа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Кулебаки Нижегородской области  для целей установления  дифференцированных нормативов отчислений в бюджет городского округа город Кулебаки  от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 на 2021-2023 годы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дорожной деятельности и благоустройства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Актуализации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автомобильных дорог общего пользования местного значения городского округа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Кулебаки Нижегородской области не требовалось</w:t>
            </w:r>
          </w:p>
        </w:tc>
      </w:tr>
      <w:tr w:rsidR="0040493C" w:rsidRPr="00B55CCF" w:rsidTr="004049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 решений принятых административной комиссией городского округа город Кулебаки Нижегородской области по делам об административных правонарушениях, по направленным протоколам и поступлений доходов от уплаты штрафов лицами, привлеченными к административной ответственности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оплаченных штрафов к наложенным  административной комиссией городского округа город Кулебаки Нижегородской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штрафам(%)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25,6%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Наложено за 2021 г. комиссией штрафов на сумму 281,0 тыс. руб. оплачено 72,0 тыс. руб.</w:t>
            </w:r>
          </w:p>
        </w:tc>
      </w:tr>
      <w:tr w:rsidR="0040493C" w:rsidRPr="00B55CCF" w:rsidTr="004049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1.34.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оплатой штрафов, наложенных комиссией по делам несовершеннолетних и защите их прав за совершение административных правонарушений в установленные законодательством сроки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обеспечению прав несовершеннолетних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оплаченных штрафов к наложенным комиссией по делам несовершеннолетних и защите их прав штрафам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90,8%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г. наложено штрафов 30,4 тыс. руб. Оплачено 27,6 тыс. руб.</w:t>
            </w:r>
          </w:p>
        </w:tc>
      </w:tr>
      <w:tr w:rsidR="0040493C" w:rsidRPr="00B55CCF" w:rsidTr="0040493C">
        <w:trPr>
          <w:trHeight w:val="130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выдаче разрешений на установку и эксплуатацию рекламных конструкций соблюдать требования к порядку выдачи таких разрешений, в том числе в части сроков уплаты госпошлины, установленных Налоговым кодексом РФ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организации строительства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разрешений на установку и эксплуатацию рекламных конструкций, сумма поступившей государственной пошлины в бюджет городского округа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100,0% 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выдано 5 разрешений и оплачено по 5 разрешениям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пошлина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сумму 25,0 тыс. руб.</w:t>
            </w:r>
          </w:p>
        </w:tc>
      </w:tr>
      <w:tr w:rsidR="0040493C" w:rsidRPr="00B55CCF" w:rsidTr="0040493C">
        <w:trPr>
          <w:trHeight w:val="4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МРИ ФНС России по Нижегородской области №7  сведений о выданных «Разрешениях на ввод объектов капитального строительства в эксплуатацию» (а также Постановлениях «О выдаче разрешения на ввод объекта в эксплуатацию» и актов приемки законченного строительством объекта приемочной комиссией по форме КС-14) для привлечения налоговыми органами </w:t>
            </w:r>
            <w:proofErr w:type="spell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эксплуатанта</w:t>
            </w:r>
            <w:proofErr w:type="spell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организации к своевременному учету объектов недвижимости в качестве основных средств и формирования облагаемой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 по налогу на имущество организаций для своевременного исчисления и уплаты налога в бюджет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месяца, следующего за истекшим кварталом)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организации строительства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переданных в налоговый орган сведений о выданных «Разрешениях на ввод объектов капитального строительства в эксплуатацию», в общем объеме выданных разрешений организациям-</w:t>
            </w:r>
            <w:proofErr w:type="spell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эксплуатантам</w:t>
            </w:r>
            <w:proofErr w:type="spell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недвижимости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сведений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МРИ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ФНС России по Нижегородской области №7 осуществляется в соответствии с запросами налогового органа. В 2021 году  запросы не поступали</w:t>
            </w:r>
          </w:p>
        </w:tc>
      </w:tr>
      <w:tr w:rsidR="0040493C" w:rsidRPr="00B55CCF" w:rsidTr="0040493C">
        <w:trPr>
          <w:trHeight w:val="55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 по определению (уточнению) характеристик объектов недвижимого имущества с целью вовлечения их в налоговый </w:t>
            </w:r>
            <w:r w:rsidRPr="00B5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оборот, в том числе:</w:t>
            </w:r>
          </w:p>
          <w:p w:rsidR="0040493C" w:rsidRPr="00B55CCF" w:rsidRDefault="0040493C" w:rsidP="00B55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CF">
              <w:rPr>
                <w:rFonts w:ascii="Times New Roman" w:hAnsi="Times New Roman" w:cs="Times New Roman"/>
                <w:sz w:val="24"/>
                <w:szCs w:val="24"/>
              </w:rPr>
              <w:t>- принятие решений об определении категории земель и (или) вида разрешенного использования земельных участков; установление (уточнение) адреса места нахождения объектов недвижимости;</w:t>
            </w:r>
          </w:p>
          <w:p w:rsidR="0040493C" w:rsidRPr="00B55CCF" w:rsidRDefault="0040493C" w:rsidP="00B55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CF">
              <w:rPr>
                <w:rFonts w:ascii="Times New Roman" w:hAnsi="Times New Roman" w:cs="Times New Roman"/>
                <w:sz w:val="24"/>
                <w:szCs w:val="24"/>
              </w:rPr>
              <w:t>- определение групп видов разрешенного использования земельных участков, установленных методическими указаниями и нормативно-техническими документами по государственной кадастровой оценке земель, к которым относятся земельные участки.</w:t>
            </w:r>
          </w:p>
          <w:p w:rsidR="0040493C" w:rsidRPr="00B55CCF" w:rsidRDefault="0040493C" w:rsidP="00B55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CF">
              <w:rPr>
                <w:rFonts w:ascii="Times New Roman" w:hAnsi="Times New Roman" w:cs="Times New Roman"/>
                <w:sz w:val="24"/>
                <w:szCs w:val="24"/>
              </w:rPr>
              <w:t>Передавать соответствующие решения/ сведения для внесения в ЕГРН в порядке, установленном для информационного взаимодействия с органами, осуществляющими государственный кадастровый учет и ведение ЕГРН.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2021-2023 </w:t>
            </w:r>
            <w:r w:rsidRPr="00B5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муниципальн</w:t>
            </w:r>
            <w:r w:rsidRPr="00B5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ым имуществом, Отдел архитектуры и организации строительства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проделанной работе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 проводятся мероприятия по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определению (уточнению) характеристик объектов недвижимого имущества с целью вовлечения их в налоговый оборот. </w:t>
            </w:r>
          </w:p>
        </w:tc>
      </w:tr>
      <w:tr w:rsidR="0040493C" w:rsidRPr="00B55CCF" w:rsidTr="0040493C">
        <w:trPr>
          <w:trHeight w:val="130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1.38.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инвентаризацию адресных объектов, а также проводить работу по выявлению несоответствий и отсутствующих адресов в ГАР на основе составления информации из ФИАС с адресами объектов, имеющихся в распоряжении органов местного самоуправления.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организации строительства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объектов адресации за 2021 год  выполнена в следующих объемах: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объекты кап. Строительства-95,0%; земельные участки-50,0%.</w:t>
            </w:r>
          </w:p>
        </w:tc>
      </w:tr>
      <w:tr w:rsidR="0040493C" w:rsidRPr="00B55CCF" w:rsidTr="0040493C">
        <w:trPr>
          <w:trHeight w:val="533"/>
        </w:trPr>
        <w:tc>
          <w:tcPr>
            <w:tcW w:w="15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 Мероприятия  по оптимизации расходов</w:t>
            </w:r>
          </w:p>
        </w:tc>
      </w:tr>
      <w:tr w:rsidR="0040493C" w:rsidRPr="00B55CCF" w:rsidTr="0040493C">
        <w:trPr>
          <w:trHeight w:val="69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нормативов расходов на содержание органов местного самоуправления городского округа, установленных министерством финансов Нижегородской области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 город Кулебаки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органов местного самоуправления городского округа не превышают норматив установленный Министерством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 Нижегородской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2021 года, норматив, установленный Министерством финансов Нижегородской области на содержание органов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городского округа,  не превышен.</w:t>
            </w:r>
          </w:p>
        </w:tc>
      </w:tr>
      <w:tr w:rsidR="0040493C" w:rsidRPr="00B55CCF" w:rsidTr="0040493C">
        <w:trPr>
          <w:trHeight w:val="130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 пределах компетенции недопущение роста численности работников учреждений, финансируемых из бюджета  городского округа, за  исключением вновь созданных учреждений и увеличения численности работников учреждений в связи с осуществлением новых  полномочий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 распорядители бюджетных  средств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численности работников в текущем  периоде к численности работников за  предшествующий год, 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&lt;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100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 численности нет.</w:t>
            </w:r>
          </w:p>
          <w:p w:rsidR="0040493C" w:rsidRPr="00B55CCF" w:rsidRDefault="0040493C" w:rsidP="00B55CCF">
            <w:p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численности работников в текущем  периоде к численности работников за  предшествующий год -98,5 %. </w:t>
            </w:r>
          </w:p>
        </w:tc>
      </w:tr>
      <w:tr w:rsidR="0040493C" w:rsidRPr="00B55CCF" w:rsidTr="0040493C">
        <w:trPr>
          <w:trHeight w:val="4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значений целевых показателей заработной платы, установленных в "дорожных картах" в отраслях социальной сферы (образования, культуры)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городского округа  город  Кулебаки, реализующие мероприятия отраслевых "дорожных карт", в том числе: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93C" w:rsidRPr="00B55CCF" w:rsidTr="0040493C">
        <w:trPr>
          <w:trHeight w:val="130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образования администрации городского округа город  Кулебаки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средней заработной платы педагогических работников образовательных учреждений общего образования к среднемесячному доходу от трудовой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субъекте, 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средней заработной платы педагогических работников образовательных учреждений общего образования к среднемесячному доходу от трудовой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субъекте -97,6 % (34 744,6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35 610,00)</w:t>
            </w:r>
          </w:p>
        </w:tc>
      </w:tr>
      <w:tr w:rsidR="0040493C" w:rsidRPr="00B55CCF" w:rsidTr="0040493C">
        <w:trPr>
          <w:trHeight w:val="130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образования администрации городского округа город  Кулебаки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субъекте, 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 102,8%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(32 040,4: 31 160,3)</w:t>
            </w:r>
          </w:p>
        </w:tc>
      </w:tr>
      <w:tr w:rsidR="0040493C" w:rsidRPr="00B55CCF" w:rsidTr="0040493C">
        <w:trPr>
          <w:trHeight w:val="130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образования администрации городского округа город  Кулебаки, Отдел    культуры администрации городского округа  город  Кулебаки, отдел спорта и молодежной политики администрации городского округа город  Кулебаки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средней заработной платы педагогических работников образовательных учреждений дополнительного образования детей к средней заработной плате учителей в субъекте, 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средней заработной платы педагогических работников образовательных учреждений дополнительного образования детей к средней заработной плате учителей в субъекте 106,7 %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(33 943,0:31 824,7)</w:t>
            </w:r>
          </w:p>
        </w:tc>
      </w:tr>
      <w:tr w:rsidR="0040493C" w:rsidRPr="00B55CCF" w:rsidTr="00B55CCF">
        <w:trPr>
          <w:trHeight w:val="27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  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администрации городского округа  город  Кулебаки,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Соотношение средней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заработной платы работников учреждений культуры к среднемесячному доходу от трудовой деятельности в субъекте, 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78,2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средней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заработной платы работников учреждений культуры к среднемесячному доходу от трудовой деятельности в субъекте 77,8%, показатель  не  выполнен на  0,4% или на  156, 19 руб. Отклонение  связано с  тем, что учреждения    в связи  с распространением </w:t>
            </w:r>
            <w:proofErr w:type="spell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инфекции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-19 работали не в полном  объеме (13 чел. были отстранены</w:t>
            </w:r>
            <w:proofErr w:type="gramEnd"/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работы по  приказу  руководителя в связи с не прохождением   вакцинации, эти  работники включаются в среднесписочную  деятельность, а зарплата за  этот  период  не  начисляется  (27697,43:35610,0)</w:t>
            </w:r>
          </w:p>
        </w:tc>
      </w:tr>
      <w:tr w:rsidR="0040493C" w:rsidRPr="00B55CCF" w:rsidTr="00B55CCF">
        <w:trPr>
          <w:trHeight w:val="581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1)Проведение оценки возможной оптимизации сети  муниципальных  учреждений  путем реорганизации, ликвидации или преобразования муниципальных учреждений городского округа в организации иных организационно-правовых форм</w:t>
            </w:r>
          </w:p>
          <w:p w:rsidR="0040493C" w:rsidRPr="00B55CCF" w:rsidRDefault="0040493C" w:rsidP="00B5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Проведение 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оптимизации сети  учреждений социальной  сферы городского округа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город  Кулебаки по  результатам проведенной  оценки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июля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1 сентября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город  Кулебаки, Управление  образования, отдел   культуры, отдел   спорта  и молодежной политики, Комитет по управлению муниципальным  имуществом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 работе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5CC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2021 году ликвидировано МАОУ ДОД "Детский оздоровительно-образовательный центр </w:t>
            </w:r>
            <w:proofErr w:type="spellStart"/>
            <w:r w:rsidRPr="00B55CC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им.А.П.Гайдара</w:t>
            </w:r>
            <w:proofErr w:type="spellEnd"/>
            <w:r w:rsidRPr="00B55CC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"  путём присоединения автономного учреждения к бюджетному учреждению «ДЮЦ» постановление администрации городского округа город Кулебаки Нижегородской области от 31.08.2020 г. №1321,(выписка  из ЕГРЮЛ от 27.01.2021г.).</w:t>
            </w:r>
          </w:p>
        </w:tc>
      </w:tr>
      <w:tr w:rsidR="0040493C" w:rsidRPr="00B55CCF" w:rsidTr="0040493C">
        <w:trPr>
          <w:trHeight w:val="130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оплаты труда вспомогательного, административно-управленческого персонала, исходя из  предельной доли  расходов на  оплату труда в общем фонде оплаты труда организации не  более  40 процентов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 образования администрации городского округа город  Кулебаки, Отдел    культуры администрации городского округа  город  Кулебаки, Отдел спорта и молодежной политики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городского округа город  Кулебаки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 установленной нормативными правовыми актами предельной  доли расходов на  оплату  труда административно-управленческого персонала в общем фонде оплаты  труда организации, 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&lt;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 2021 года предельная  доля расходов на  оплату  труда административно-управленческого персонала в общем фонде оплаты   труда организации в организациях, подведомственных управлению образования  составила -34,8%, в учреждениях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 -35,7%,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музыкальных и художественной  шкоахе-34,0%, в </w:t>
            </w:r>
            <w:proofErr w:type="spell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ФОКе</w:t>
            </w:r>
            <w:proofErr w:type="spell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-15,8 %.</w:t>
            </w:r>
          </w:p>
        </w:tc>
      </w:tr>
      <w:tr w:rsidR="0040493C" w:rsidRPr="00B55CCF" w:rsidTr="0040493C">
        <w:trPr>
          <w:trHeight w:val="130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среднемесячной оплаты труда руководителей, заместителей и главных бухгалтеров муниципальных учреждений. Достижение установленных соотношений среднемесячной заработной платы руководителей, заместителей и главных бухгалтеров к среднемесячной заработной плате других работников учреждения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1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 учреждения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 о проделанной  работе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 мониторинг среднемесячной оплаты труда руководителей, заместителей и главных  бухгалтеров муниципальных учреждений по итогам 2020 года.</w:t>
            </w:r>
          </w:p>
        </w:tc>
      </w:tr>
      <w:tr w:rsidR="0040493C" w:rsidRPr="00B55CCF" w:rsidTr="0040493C">
        <w:trPr>
          <w:trHeight w:val="494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оценки эффективности деятельности подведомственных учреждений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оценки деятельности руководителя муниципального учреждения, организации (внесение  изменений в ранее  принятые в случае  необходимости).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 распорядители бюджетных  средств (субъекты  бюджетного  планирования)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1)Разработаны  и утверждены показатели оценки эффективности деятельности подведомственных учреждений с критериями оценки  деятельности руководителя муниципального учреждения;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2)Доведение доли эффективных  контрактов, заключенных с руководителями муниципальных учреждений до 100%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Целевые показатели эффективности работы руководителей муниципальных организаций, осуществляющих образовательную деятельность и подведомственных управлению образования администрации городского округа город Кулебаки Нижегородской области, разработаны  и утверждены постановлением администрации городского округа 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 Кулебаки 19.05.2016 № 1004, (с изменениями  от 08.10.2018 № 2485, 29.11.2018 № 2908)</w:t>
            </w:r>
          </w:p>
          <w:p w:rsidR="0040493C" w:rsidRPr="00B55CCF" w:rsidRDefault="0040493C" w:rsidP="00B55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CF">
              <w:rPr>
                <w:rFonts w:ascii="Times New Roman" w:hAnsi="Times New Roman" w:cs="Times New Roman"/>
                <w:sz w:val="24"/>
                <w:szCs w:val="24"/>
              </w:rPr>
              <w:t xml:space="preserve">2) Проводится  работа  по  доведению доли  эффективных  муниципальных контрактов до 100%,  заключено  с 92,3% (48 из 52) руководителями  муниципальных учреждений </w:t>
            </w:r>
            <w:proofErr w:type="spellStart"/>
            <w:r w:rsidRPr="00B55CCF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gramStart"/>
            <w:r w:rsidRPr="00B55CC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55CCF">
              <w:rPr>
                <w:rFonts w:ascii="Times New Roman" w:hAnsi="Times New Roman" w:cs="Times New Roman"/>
                <w:sz w:val="24"/>
                <w:szCs w:val="24"/>
              </w:rPr>
              <w:t>улебаки</w:t>
            </w:r>
            <w:proofErr w:type="spellEnd"/>
            <w:r w:rsidRPr="00B55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93C" w:rsidRPr="00B55CCF" w:rsidTr="0040493C">
        <w:trPr>
          <w:trHeight w:val="130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 работы по  заключению трудовых  договоров с руководителями муниципальных  учреждений, организаций городского округа  город  Кулебаки, предусматривающих (помимо обязательных элементов) показатели оценки эффективности и результативности их деятельности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 распорядители бюджетных  средств (субъекты  бюджетного  планирования)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заключенных трудовых  договоров с руководителями муниципальных учреждений, организаций городского округа  город  Кулебаки, предусматривающих показатели оценки эффективности и результативности их  деятельности в общем  количестве заключенных трудовых  договоров с руководителями муниципальных 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учреждений, организаций городского округа  город  Кулебаки, 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C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Эффективный муниципальный контракт заключен со 100% (24 из 24) руководителями структурных подразделений администрации </w:t>
            </w:r>
            <w:proofErr w:type="spellStart"/>
            <w:r w:rsidRPr="00B55CCF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gramStart"/>
            <w:r w:rsidRPr="00B55CC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55CCF">
              <w:rPr>
                <w:rFonts w:ascii="Times New Roman" w:hAnsi="Times New Roman" w:cs="Times New Roman"/>
                <w:sz w:val="24"/>
                <w:szCs w:val="24"/>
              </w:rPr>
              <w:t>улебаки</w:t>
            </w:r>
            <w:proofErr w:type="spellEnd"/>
            <w:r w:rsidRPr="00B55CCF">
              <w:rPr>
                <w:rFonts w:ascii="Times New Roman" w:hAnsi="Times New Roman" w:cs="Times New Roman"/>
                <w:sz w:val="24"/>
                <w:szCs w:val="24"/>
              </w:rPr>
              <w:t xml:space="preserve">  и с 92,3% (48 из 52) руководителями  муниципальных учреждений </w:t>
            </w:r>
            <w:proofErr w:type="spellStart"/>
            <w:r w:rsidRPr="00B55CCF">
              <w:rPr>
                <w:rFonts w:ascii="Times New Roman" w:hAnsi="Times New Roman" w:cs="Times New Roman"/>
                <w:sz w:val="24"/>
                <w:szCs w:val="24"/>
              </w:rPr>
              <w:t>г.о.г.Кулебаки</w:t>
            </w:r>
            <w:proofErr w:type="spellEnd"/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93C" w:rsidRPr="00B55CCF" w:rsidTr="0040493C">
        <w:trPr>
          <w:trHeight w:val="130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оптимизации численности работников отдельных категорий бюджетной сферы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утвержденными "дорожными картами"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образования администрации городского округа город  Кулебаки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установленного показателя количества обучающихся (воспитанников) на  одного педагогического работника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93C" w:rsidRPr="00B55CCF" w:rsidTr="0040493C">
        <w:trPr>
          <w:trHeight w:val="5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дошкольных образовательных организациях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40493C" w:rsidRPr="00B55CCF" w:rsidTr="0040493C">
        <w:trPr>
          <w:trHeight w:val="5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 общеобразовательных организациях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40493C" w:rsidRPr="00B55CCF" w:rsidTr="00B55CCF">
        <w:trPr>
          <w:trHeight w:val="51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организациях дополнительного образования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</w:tr>
      <w:tr w:rsidR="0040493C" w:rsidRPr="00B55CCF" w:rsidTr="00B55CCF">
        <w:trPr>
          <w:trHeight w:val="226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выполнения муниципальных заданий на оказание муниципальных услуг муниципальными  учреждениями городского округа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 распорядители бюджетных  средств (субъекты бюджетного  планирования)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муниципальных учреждений  городского округа, выполнивших муниципальное  задание на 100%, в общем количестве муниципальных учреждений городского округа, которым установлены муниципальные  задания, 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F" w:rsidRDefault="0040493C" w:rsidP="00B5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CF">
              <w:rPr>
                <w:rFonts w:ascii="Times New Roman" w:hAnsi="Times New Roman" w:cs="Times New Roman"/>
                <w:sz w:val="24"/>
                <w:szCs w:val="24"/>
              </w:rPr>
              <w:t>94,0%</w:t>
            </w:r>
          </w:p>
          <w:p w:rsidR="0040493C" w:rsidRPr="00B55CCF" w:rsidRDefault="0040493C" w:rsidP="00B5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Отдел Культуры</w:t>
            </w:r>
            <w:r w:rsidRPr="00B5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5CCF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B55CCF">
              <w:rPr>
                <w:rFonts w:ascii="Times New Roman" w:hAnsi="Times New Roman" w:cs="Times New Roman"/>
                <w:sz w:val="24"/>
                <w:szCs w:val="24"/>
              </w:rPr>
              <w:t>чреждения, подведомственные  отделу  культуры муниципальное  задание  по итогам  2021 года выполнили на 100,0%.</w:t>
            </w:r>
          </w:p>
          <w:p w:rsidR="0040493C" w:rsidRPr="00B55CCF" w:rsidRDefault="0040493C" w:rsidP="00B55C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Управление образования</w:t>
            </w:r>
            <w:r w:rsidRPr="00B55CCF">
              <w:rPr>
                <w:rFonts w:ascii="Times New Roman" w:hAnsi="Times New Roman" w:cs="Times New Roman"/>
                <w:sz w:val="24"/>
                <w:szCs w:val="24"/>
              </w:rPr>
              <w:t xml:space="preserve"> – муниципальное  задание не выполнили 3 учреждения, подведомственные управлению </w:t>
            </w:r>
            <w:r w:rsidRPr="00B5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  <w:p w:rsidR="0040493C" w:rsidRPr="00B55CCF" w:rsidRDefault="0040493C" w:rsidP="00B55C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Отдел спорта</w:t>
            </w:r>
            <w:r w:rsidRPr="00B55CCF">
              <w:rPr>
                <w:rFonts w:ascii="Times New Roman" w:hAnsi="Times New Roman" w:cs="Times New Roman"/>
                <w:sz w:val="24"/>
                <w:szCs w:val="24"/>
              </w:rPr>
              <w:t xml:space="preserve"> -   МБУ ФОК в г. </w:t>
            </w:r>
            <w:proofErr w:type="gramStart"/>
            <w:r w:rsidRPr="00B55CCF">
              <w:rPr>
                <w:rFonts w:ascii="Times New Roman" w:hAnsi="Times New Roman" w:cs="Times New Roman"/>
                <w:sz w:val="24"/>
                <w:szCs w:val="24"/>
              </w:rPr>
              <w:t>Кулебаки</w:t>
            </w:r>
            <w:proofErr w:type="gramEnd"/>
            <w:r w:rsidRPr="00B55CCF">
              <w:rPr>
                <w:rFonts w:ascii="Times New Roman" w:hAnsi="Times New Roman" w:cs="Times New Roman"/>
                <w:sz w:val="24"/>
                <w:szCs w:val="24"/>
              </w:rPr>
              <w:t xml:space="preserve"> НО муниципальное  задание в   2021г выполнил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0493C" w:rsidRPr="00B55CCF" w:rsidTr="0040493C">
        <w:trPr>
          <w:trHeight w:val="130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2.12.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возврата в бюджет городского округа средств в объеме остатков субсидий, предоставленных бюджетным учреждениям городского округа   на финансовое обеспечение выполнения муниципальных заданий на оказание муниципальных услуг (выполнение работ), образовавшихся в связи с </w:t>
            </w:r>
            <w:proofErr w:type="spell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установленных муниципальным заданием показателей, характеризующих объем муниципальных услуг (работ), на основании отчета о выполнении муниципального задания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город Кулебаки, Управление  образования администрации городского округа город  Кулебаки, Отдел    культуры администрации городского округа  город  Кулебаки, Отдел спорта и молодежной политики администрации городского округа город  Кулебаки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 средств в объеме остатков субсидий, 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состоянию на 01.01.2022 в бюджет  городского округа возвращено 88% средств в объеме остатков субсидий, образовавшихся в связи с невыполнением муниципальных  заданий за 2020 год.</w:t>
            </w:r>
          </w:p>
        </w:tc>
      </w:tr>
      <w:tr w:rsidR="0040493C" w:rsidRPr="00B55CCF" w:rsidTr="0040493C">
        <w:trPr>
          <w:trHeight w:val="130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потребности  в муниципальных услугах с целью формирования с учетом его результатов проектов муниципальных заданий на  оказание муниципальных услуг  муниципальными учреждениями городского округа 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 Кулебаки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 до  1  августа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 распорядители бюджетных  средств (субъекты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бюджетного планирования)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 муниципальных  заданий на оказание  услуг, сформированных с учетом результатов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мониторинга потребности в этих  муниципальных  услугах, в общем  объеме муниципальных  заданий, 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 задания на  оказание услуг, сформированы с учетом результатов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мониторинга потребности в этих муниципальных  услугах</w:t>
            </w:r>
          </w:p>
        </w:tc>
      </w:tr>
      <w:tr w:rsidR="0040493C" w:rsidRPr="00B55CCF" w:rsidTr="0040493C">
        <w:trPr>
          <w:trHeight w:val="130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2.14.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нормативно-правовых актов:</w:t>
            </w:r>
          </w:p>
          <w:p w:rsidR="0040493C" w:rsidRPr="00B55CCF" w:rsidRDefault="0040493C" w:rsidP="00B55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разработки, реализации и оценки эффективности муниципальных программ городского округа город Кулебаки;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муниципальных программ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мере необходимости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 о  проделанной работе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городского округа  город  Кулебаки от 10.11.2021 № 2371 был  утвержден актуализированный Перечень муниципальных  программ</w:t>
            </w:r>
          </w:p>
        </w:tc>
      </w:tr>
      <w:tr w:rsidR="0040493C" w:rsidRPr="00B55CCF" w:rsidTr="0040493C">
        <w:trPr>
          <w:trHeight w:val="130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хода реализации и оценки эффективности муниципальных программ городского округа  город  Кулебаки</w:t>
            </w:r>
          </w:p>
          <w:p w:rsidR="0040493C" w:rsidRPr="00B55CCF" w:rsidRDefault="0040493C" w:rsidP="00B55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 о  проделанной работе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эффективности реализации муниципальных  программ за 2020 год,  проведена в установленные  сроки.</w:t>
            </w:r>
          </w:p>
        </w:tc>
      </w:tr>
      <w:tr w:rsidR="0040493C" w:rsidRPr="00B55CCF" w:rsidTr="0040493C">
        <w:trPr>
          <w:trHeight w:val="130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формировании  бюджета городского округа на очередной финансовый год и на плановый период не принимать расходные обязательства, не связанные с решением вопросов, отнесенных </w:t>
            </w:r>
            <w:hyperlink r:id="rId8" w:history="1">
              <w:r w:rsidRPr="00B55C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Конституцией</w:t>
              </w:r>
            </w:hyperlink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федеральными  и областными законами к полномочиям органов местного  самоуправления</w:t>
            </w:r>
          </w:p>
          <w:p w:rsidR="0040493C" w:rsidRPr="00B55CCF" w:rsidRDefault="0040493C" w:rsidP="00B55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 до  1 ноября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 распорядители бюджетных  средств (субъекты бюджетного планирования)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 о  проделанной  работе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формировании бюджета на 2022 год и на  плановый период 2023 2024 годов не  принимались  расходные обязательства, не  связанные с решением  вопросов, отнесенных к полномочиям органов местного  самоуправления</w:t>
            </w:r>
          </w:p>
        </w:tc>
      </w:tr>
      <w:tr w:rsidR="0040493C" w:rsidRPr="00B55CCF" w:rsidTr="0040493C">
        <w:trPr>
          <w:trHeight w:val="130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2.17.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возникновения просроченной кредиторской задолженности по расходным обязательствам городского округа по выплате заработной платы с начислениями на нее и оплате коммунальных услуг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кредиторская задолженность по расходным обязательствам городского округа по выплате заработной платы с начислениями на нее и оплате коммунальных услуг, руб.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 кредиторская  задолженность на 01.01.2022 отсутствует.</w:t>
            </w:r>
          </w:p>
        </w:tc>
      </w:tr>
      <w:tr w:rsidR="0040493C" w:rsidRPr="00B55CCF" w:rsidTr="0040493C">
        <w:trPr>
          <w:trHeight w:val="655"/>
        </w:trPr>
        <w:tc>
          <w:tcPr>
            <w:tcW w:w="15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B5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.Мероприятия по осуществлению контрольной деятельности</w:t>
            </w:r>
          </w:p>
        </w:tc>
      </w:tr>
      <w:tr w:rsidR="0040493C" w:rsidRPr="00B55CCF" w:rsidTr="00B55CCF">
        <w:trPr>
          <w:trHeight w:val="197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внутреннего муниципального финансового контроля в сфере  бюджетных правоотношений</w:t>
            </w:r>
          </w:p>
          <w:p w:rsidR="0040493C" w:rsidRPr="00B55CCF" w:rsidRDefault="0040493C" w:rsidP="00B55C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 администрации городского округа  город  Кулебаки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проведенных контрольных  мероприятий в общем объеме запланированных контрольных мероприятий, 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CF">
              <w:rPr>
                <w:rFonts w:ascii="Times New Roman" w:hAnsi="Times New Roman" w:cs="Times New Roman"/>
                <w:sz w:val="24"/>
                <w:szCs w:val="24"/>
              </w:rPr>
              <w:t>Согласно плану контрольных мероприятий в 2021г запланировано и проведено 5 проверок.</w:t>
            </w:r>
          </w:p>
          <w:p w:rsidR="0040493C" w:rsidRPr="00B55CCF" w:rsidRDefault="0040493C" w:rsidP="00B55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3C" w:rsidRPr="00B55CCF" w:rsidRDefault="0040493C" w:rsidP="00B55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93C" w:rsidRPr="00B55CCF" w:rsidTr="0040493C">
        <w:trPr>
          <w:trHeight w:val="40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законодательства о контрактной системе </w:t>
            </w:r>
          </w:p>
          <w:p w:rsidR="0040493C" w:rsidRPr="00B55CCF" w:rsidRDefault="0040493C" w:rsidP="00B5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 администрации городского округа  город  Кулебаки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проведенных контрольных мероприятий в общем объеме запланированных контрольных мероприятий, 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CF">
              <w:rPr>
                <w:rFonts w:ascii="Times New Roman" w:hAnsi="Times New Roman" w:cs="Times New Roman"/>
                <w:sz w:val="24"/>
                <w:szCs w:val="24"/>
              </w:rPr>
              <w:t>Согласно плану контрольных мероприятий в 2021 года запланировано и проведено 3 проверки соблюдения законодательства РФ и  иных нормативных правовых актов о контрактной системе в сфере закупок товаров, работ, услуг для обеспечения муниципальных нужд.</w:t>
            </w:r>
          </w:p>
        </w:tc>
      </w:tr>
      <w:tr w:rsidR="0040493C" w:rsidRPr="00B55CCF" w:rsidTr="0040493C">
        <w:trPr>
          <w:trHeight w:val="409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деятельностью муниципальных автономных, бюджетных и казенных учреждений городского округа  город  Кулебаки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 бюджетных средств, органы, осуществляющие отдельные  функции и полномочия учредителя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проведенных контрольных мероприятий в общем объеме запланированных контрольных мероприятий, 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5CCF">
              <w:rPr>
                <w:rFonts w:ascii="Times New Roman" w:hAnsi="Times New Roman" w:cs="Times New Roman"/>
                <w:sz w:val="24"/>
                <w:szCs w:val="24"/>
              </w:rPr>
              <w:t>Согласно плану внутреннего финансового аудита на 2021 год финансовым управлением администрации городского округа город Кулебаки Нижегородской области запланирована и проведена 1 аудиторская проверка.</w:t>
            </w:r>
          </w:p>
        </w:tc>
      </w:tr>
      <w:tr w:rsidR="0040493C" w:rsidRPr="00B55CCF" w:rsidTr="0040493C">
        <w:trPr>
          <w:trHeight w:val="130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Порядок проведения мониторинга качества финансового менеджмента главным администратором бюджетных средств в отношении подведомственных ему администраторов бюджетных  средств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утвержденный порядок проведения мониторинга качества финансового менеджмента главным администратором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 средств в отношении подведомственных ему администраторов бюджетных  средств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изменения  в  Порядок проведения мониторинга качества финансового менеджмента не вносились, не  было 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необходимости.</w:t>
            </w:r>
          </w:p>
        </w:tc>
      </w:tr>
      <w:tr w:rsidR="0040493C" w:rsidRPr="00B55CCF" w:rsidTr="0040493C">
        <w:trPr>
          <w:trHeight w:val="321"/>
        </w:trPr>
        <w:tc>
          <w:tcPr>
            <w:tcW w:w="15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CD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B5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</w:t>
            </w:r>
            <w:r w:rsidRPr="00B5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B5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Мероприятия по совершенствованию долговой политики</w:t>
            </w:r>
          </w:p>
          <w:bookmarkEnd w:id="0"/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493C" w:rsidRPr="00B55CCF" w:rsidTr="0040493C">
        <w:trPr>
          <w:trHeight w:val="69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объема муниципального долга  городского округа город  Кулебаки на  экономически безопасном уровне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 администрации городского округа  город  Кулебаки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1)Объем муниципального  долга  городского округа  город Кулебаки находится  на  экономически безопасном уровне</w:t>
            </w:r>
          </w:p>
          <w:p w:rsidR="0040493C" w:rsidRPr="00B55CCF" w:rsidRDefault="0040493C" w:rsidP="00B55C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2)отношение муниципального  долга (за  вычетом выданных гарантий) городского округа город  Кулебаки к доходам  бюджета без учета объема безвозмездных поступлений и поступлений налоговых  доходов по  дополнительным  нормативам отчислений от налога   на доходы физических лиц, 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40493C" w:rsidRPr="00B55CCF" w:rsidRDefault="0040493C" w:rsidP="00B55C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93C" w:rsidRPr="00B55CCF" w:rsidRDefault="0040493C" w:rsidP="00B55C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93C" w:rsidRPr="00B55CCF" w:rsidRDefault="0040493C" w:rsidP="00B55C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93C" w:rsidRPr="00B55CCF" w:rsidRDefault="0040493C" w:rsidP="00B55C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93C" w:rsidRPr="00B55CCF" w:rsidRDefault="0040493C" w:rsidP="00B55C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93C" w:rsidRPr="00B55CCF" w:rsidRDefault="0040493C" w:rsidP="00B55C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93C" w:rsidRPr="00B55CCF" w:rsidRDefault="0040493C" w:rsidP="00B55C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93C" w:rsidRPr="00B55CCF" w:rsidRDefault="0040493C" w:rsidP="00B55C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 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01.01.2022  муниципальный  долг отсутствует, муниципальные  гарантии не  выдавались.</w:t>
            </w:r>
          </w:p>
          <w:p w:rsidR="0040493C" w:rsidRPr="00B55CCF" w:rsidRDefault="0040493C" w:rsidP="00B55C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93C" w:rsidRPr="00B55CCF" w:rsidRDefault="0040493C" w:rsidP="00B55C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93C" w:rsidRPr="00B55CCF" w:rsidRDefault="0040493C" w:rsidP="00B55C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93C" w:rsidRPr="00B55CCF" w:rsidRDefault="0040493C" w:rsidP="00B55C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93C" w:rsidRPr="00B55CCF" w:rsidRDefault="0040493C" w:rsidP="00B55C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93C" w:rsidRPr="00B55CCF" w:rsidRDefault="0040493C" w:rsidP="00B55C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93C" w:rsidRPr="00B55CCF" w:rsidRDefault="0040493C" w:rsidP="00B55C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93C" w:rsidRPr="00B55CCF" w:rsidTr="0040493C">
        <w:trPr>
          <w:trHeight w:val="130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кредитных ресурсов в форме возобновляемых кредитных  линий в целях  более гибкого управления ликвидностью  бюджета городского округа и минимизации расходов на 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 мере  необходимости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 администрации городского </w:t>
            </w: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 город  Кулебаки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  о проделанной  работе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Кредитные  ресурсы не  привлекались в   2021 году</w:t>
            </w:r>
          </w:p>
        </w:tc>
      </w:tr>
      <w:tr w:rsidR="0040493C" w:rsidRPr="00B55CCF" w:rsidTr="0040493C">
        <w:trPr>
          <w:trHeight w:val="130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механизма привлечения остатков средств бюджетных учреждений</w:t>
            </w:r>
            <w:proofErr w:type="gramEnd"/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пополнение остатков на счетах бюджета городского округа для снижения стоимости заимствований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необходимости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 администрации городского округа  город  Кулебаки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 работе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C" w:rsidRPr="00B55CCF" w:rsidRDefault="0040493C" w:rsidP="00B55C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средств  бюджетных учреждений на  пополнение остатков на  счетах бюджета по  состоянию на  01.01.2022 не использовались.</w:t>
            </w:r>
          </w:p>
        </w:tc>
      </w:tr>
    </w:tbl>
    <w:p w:rsidR="00AB595B" w:rsidRPr="00B55CCF" w:rsidRDefault="00AB595B" w:rsidP="00B55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538" w:rsidRPr="00B55CCF" w:rsidRDefault="00382538" w:rsidP="00B55C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2538" w:rsidRPr="00B55CCF" w:rsidSect="0040493C">
      <w:headerReference w:type="even" r:id="rId9"/>
      <w:headerReference w:type="first" r:id="rId10"/>
      <w:pgSz w:w="16838" w:h="11906" w:orient="landscape"/>
      <w:pgMar w:top="851" w:right="539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F7" w:rsidRDefault="007513F7">
      <w:pPr>
        <w:spacing w:after="0" w:line="240" w:lineRule="auto"/>
      </w:pPr>
      <w:r>
        <w:separator/>
      </w:r>
    </w:p>
  </w:endnote>
  <w:endnote w:type="continuationSeparator" w:id="0">
    <w:p w:rsidR="007513F7" w:rsidRDefault="0075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F7" w:rsidRDefault="007513F7">
      <w:pPr>
        <w:spacing w:after="0" w:line="240" w:lineRule="auto"/>
      </w:pPr>
      <w:r>
        <w:separator/>
      </w:r>
    </w:p>
  </w:footnote>
  <w:footnote w:type="continuationSeparator" w:id="0">
    <w:p w:rsidR="007513F7" w:rsidRDefault="0075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CF" w:rsidRDefault="00B55CCF" w:rsidP="006D28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5CCF" w:rsidRDefault="00B55C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CF" w:rsidRDefault="00B55C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0C"/>
    <w:rsid w:val="0005735D"/>
    <w:rsid w:val="00072171"/>
    <w:rsid w:val="000C5916"/>
    <w:rsid w:val="000C68F6"/>
    <w:rsid w:val="000D1F4F"/>
    <w:rsid w:val="000F1C01"/>
    <w:rsid w:val="00107B66"/>
    <w:rsid w:val="0011200B"/>
    <w:rsid w:val="00142583"/>
    <w:rsid w:val="00144AD3"/>
    <w:rsid w:val="001A151D"/>
    <w:rsid w:val="0024371C"/>
    <w:rsid w:val="00254453"/>
    <w:rsid w:val="002D0294"/>
    <w:rsid w:val="002E55F0"/>
    <w:rsid w:val="003327B8"/>
    <w:rsid w:val="00333182"/>
    <w:rsid w:val="00333533"/>
    <w:rsid w:val="00354BB5"/>
    <w:rsid w:val="0035692C"/>
    <w:rsid w:val="00362E87"/>
    <w:rsid w:val="00382538"/>
    <w:rsid w:val="003C7588"/>
    <w:rsid w:val="003D796B"/>
    <w:rsid w:val="0040493C"/>
    <w:rsid w:val="00491270"/>
    <w:rsid w:val="004F2E47"/>
    <w:rsid w:val="0054782E"/>
    <w:rsid w:val="005D2C6F"/>
    <w:rsid w:val="005E3CBD"/>
    <w:rsid w:val="00643163"/>
    <w:rsid w:val="00692A5E"/>
    <w:rsid w:val="006D283B"/>
    <w:rsid w:val="00741200"/>
    <w:rsid w:val="007513F7"/>
    <w:rsid w:val="007C3A01"/>
    <w:rsid w:val="007E18DC"/>
    <w:rsid w:val="007F0AAF"/>
    <w:rsid w:val="00803322"/>
    <w:rsid w:val="00812B25"/>
    <w:rsid w:val="00825ABF"/>
    <w:rsid w:val="008F6487"/>
    <w:rsid w:val="00923E80"/>
    <w:rsid w:val="009835B5"/>
    <w:rsid w:val="009942F1"/>
    <w:rsid w:val="00A11EFC"/>
    <w:rsid w:val="00A3550C"/>
    <w:rsid w:val="00A6586B"/>
    <w:rsid w:val="00A92517"/>
    <w:rsid w:val="00AB595B"/>
    <w:rsid w:val="00B04444"/>
    <w:rsid w:val="00B55CCF"/>
    <w:rsid w:val="00B916AC"/>
    <w:rsid w:val="00BC234C"/>
    <w:rsid w:val="00C04170"/>
    <w:rsid w:val="00C12176"/>
    <w:rsid w:val="00C50479"/>
    <w:rsid w:val="00C81591"/>
    <w:rsid w:val="00CB40C4"/>
    <w:rsid w:val="00CD3AA4"/>
    <w:rsid w:val="00D05C16"/>
    <w:rsid w:val="00D44788"/>
    <w:rsid w:val="00D674F2"/>
    <w:rsid w:val="00D93652"/>
    <w:rsid w:val="00DF7C62"/>
    <w:rsid w:val="00E52FD8"/>
    <w:rsid w:val="00E72555"/>
    <w:rsid w:val="00E8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5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59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B595B"/>
  </w:style>
  <w:style w:type="paragraph" w:customStyle="1" w:styleId="ConsPlusNormal">
    <w:name w:val="ConsPlusNormal"/>
    <w:link w:val="ConsPlusNormal0"/>
    <w:rsid w:val="002E5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55F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5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59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B595B"/>
  </w:style>
  <w:style w:type="paragraph" w:customStyle="1" w:styleId="ConsPlusNormal">
    <w:name w:val="ConsPlusNormal"/>
    <w:link w:val="ConsPlusNormal0"/>
    <w:rsid w:val="002E5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55F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67E9CA557B7E6907C0425EA1B6E0DD37912EEEF940DCEFE41C06i9K1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97B1-D95C-4CF6-840E-F4F1ADA0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30</Pages>
  <Words>6177</Words>
  <Characters>35214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SokolovaEO</dc:creator>
  <cp:keywords/>
  <dc:description/>
  <cp:lastModifiedBy>SokolovaEO</cp:lastModifiedBy>
  <cp:revision>60</cp:revision>
  <dcterms:created xsi:type="dcterms:W3CDTF">2021-09-14T07:21:00Z</dcterms:created>
  <dcterms:modified xsi:type="dcterms:W3CDTF">2022-03-29T06:31:00Z</dcterms:modified>
</cp:coreProperties>
</file>