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6A774A" w:rsidRDefault="00706412" w:rsidP="00706412">
      <w:pPr>
        <w:pStyle w:val="2"/>
        <w:jc w:val="right"/>
      </w:pPr>
      <w:r w:rsidRPr="006A774A">
        <w:t>УТВЕРЖДАЮ</w:t>
      </w:r>
    </w:p>
    <w:p w:rsidR="00706412" w:rsidRPr="006A774A" w:rsidRDefault="00AB59A3" w:rsidP="00706412">
      <w:pPr>
        <w:jc w:val="right"/>
      </w:pPr>
      <w:r w:rsidRPr="006A774A">
        <w:t>П</w:t>
      </w:r>
      <w:r w:rsidR="00706412" w:rsidRPr="006A774A">
        <w:t>редседател</w:t>
      </w:r>
      <w:r w:rsidRPr="006A774A">
        <w:t>ь</w:t>
      </w:r>
      <w:r w:rsidR="00706412" w:rsidRPr="006A774A">
        <w:t xml:space="preserve"> КУМИ </w:t>
      </w:r>
    </w:p>
    <w:p w:rsidR="00706412" w:rsidRPr="006A774A" w:rsidRDefault="00706412" w:rsidP="00706412">
      <w:pPr>
        <w:jc w:val="right"/>
      </w:pPr>
      <w:r w:rsidRPr="006A774A">
        <w:t xml:space="preserve"> _____________________ </w:t>
      </w:r>
      <w:r w:rsidR="00AB59A3" w:rsidRPr="006A774A">
        <w:t>А</w:t>
      </w:r>
      <w:r w:rsidRPr="006A774A">
        <w:t xml:space="preserve">.В. </w:t>
      </w:r>
      <w:r w:rsidR="00AB59A3" w:rsidRPr="006A774A">
        <w:t>Борисова</w:t>
      </w:r>
    </w:p>
    <w:p w:rsidR="00706412" w:rsidRPr="006A774A" w:rsidRDefault="00706412" w:rsidP="00706412">
      <w:pPr>
        <w:jc w:val="right"/>
      </w:pPr>
      <w:r w:rsidRPr="006A774A">
        <w:t xml:space="preserve">« </w:t>
      </w:r>
      <w:r w:rsidR="00EA3F78" w:rsidRPr="006A774A">
        <w:t>2</w:t>
      </w:r>
      <w:r w:rsidR="00BD4EA4">
        <w:t>7</w:t>
      </w:r>
      <w:r w:rsidRPr="006A774A">
        <w:t xml:space="preserve">» </w:t>
      </w:r>
      <w:r w:rsidR="00BD4EA4">
        <w:t>января</w:t>
      </w:r>
      <w:r w:rsidRPr="006A774A">
        <w:t xml:space="preserve"> 201</w:t>
      </w:r>
      <w:r w:rsidR="00BD4EA4">
        <w:t>7</w:t>
      </w:r>
      <w:r w:rsidRPr="006A774A">
        <w:t xml:space="preserve"> г.</w:t>
      </w:r>
    </w:p>
    <w:p w:rsidR="00706412" w:rsidRPr="00A81094" w:rsidRDefault="00706412" w:rsidP="00706412">
      <w:pPr>
        <w:pStyle w:val="2"/>
        <w:rPr>
          <w:sz w:val="20"/>
          <w:szCs w:val="20"/>
        </w:rPr>
      </w:pPr>
    </w:p>
    <w:p w:rsidR="00706412" w:rsidRPr="006A774A" w:rsidRDefault="00706412" w:rsidP="00706412">
      <w:pPr>
        <w:pStyle w:val="2"/>
      </w:pPr>
      <w:r w:rsidRPr="006A774A">
        <w:t>ПРОТОКОЛ №1</w:t>
      </w:r>
    </w:p>
    <w:p w:rsidR="00706412" w:rsidRPr="006A774A" w:rsidRDefault="00706412" w:rsidP="00706412">
      <w:pPr>
        <w:jc w:val="center"/>
        <w:rPr>
          <w:b/>
        </w:rPr>
      </w:pPr>
      <w:r w:rsidRPr="006A774A">
        <w:rPr>
          <w:b/>
        </w:rPr>
        <w:t xml:space="preserve">рассмотрения заявок </w:t>
      </w:r>
    </w:p>
    <w:p w:rsidR="00706412" w:rsidRPr="00A81094" w:rsidRDefault="00706412" w:rsidP="00706412">
      <w:pPr>
        <w:jc w:val="center"/>
        <w:rPr>
          <w:b/>
          <w:sz w:val="20"/>
          <w:szCs w:val="20"/>
        </w:rPr>
      </w:pPr>
    </w:p>
    <w:p w:rsidR="00706412" w:rsidRPr="006A774A" w:rsidRDefault="00706412" w:rsidP="00706412">
      <w:r w:rsidRPr="006A774A">
        <w:rPr>
          <w:b/>
        </w:rPr>
        <w:t xml:space="preserve"> </w:t>
      </w:r>
      <w:r w:rsidRPr="006A774A">
        <w:t xml:space="preserve"> г. Кулебаки                                </w:t>
      </w:r>
      <w:r w:rsidR="00FB3786">
        <w:t xml:space="preserve">            </w:t>
      </w:r>
      <w:r w:rsidRPr="006A774A">
        <w:tab/>
        <w:t xml:space="preserve">                        </w:t>
      </w:r>
      <w:r w:rsidR="00AB59A3" w:rsidRPr="006A774A">
        <w:t xml:space="preserve">    </w:t>
      </w:r>
      <w:r w:rsidRPr="006A774A">
        <w:t xml:space="preserve">       </w:t>
      </w:r>
      <w:r w:rsidR="00FA3414" w:rsidRPr="006A774A">
        <w:t xml:space="preserve">      </w:t>
      </w:r>
      <w:r w:rsidR="002E3828">
        <w:t xml:space="preserve">            </w:t>
      </w:r>
      <w:r w:rsidR="00FA3414" w:rsidRPr="006A774A">
        <w:t xml:space="preserve"> </w:t>
      </w:r>
      <w:r w:rsidR="00EA3F78" w:rsidRPr="006A774A">
        <w:t>2</w:t>
      </w:r>
      <w:r w:rsidR="00BD4EA4">
        <w:t>7</w:t>
      </w:r>
      <w:r w:rsidR="00EA3F78" w:rsidRPr="006A774A">
        <w:t xml:space="preserve"> </w:t>
      </w:r>
      <w:r w:rsidR="00BD4EA4">
        <w:t>января</w:t>
      </w:r>
      <w:r w:rsidRPr="006A774A">
        <w:t xml:space="preserve"> 201</w:t>
      </w:r>
      <w:r w:rsidR="00BD4EA4">
        <w:t>7</w:t>
      </w:r>
      <w:r w:rsidRPr="006A774A">
        <w:t xml:space="preserve"> г</w:t>
      </w:r>
      <w:r w:rsidR="00FB3786">
        <w:t>ода</w:t>
      </w:r>
    </w:p>
    <w:p w:rsidR="00706412" w:rsidRPr="006A774A" w:rsidRDefault="00706412" w:rsidP="00706412">
      <w:pPr>
        <w:rPr>
          <w:b/>
        </w:rPr>
      </w:pPr>
    </w:p>
    <w:p w:rsidR="00706412" w:rsidRPr="006A774A" w:rsidRDefault="00AB59A3" w:rsidP="00EA3F78">
      <w:pPr>
        <w:pStyle w:val="a4"/>
        <w:ind w:firstLine="708"/>
      </w:pPr>
      <w:r w:rsidRPr="006A774A">
        <w:t xml:space="preserve">Дата и время проведения торгов </w:t>
      </w:r>
      <w:r w:rsidR="007E434E">
        <w:t>30</w:t>
      </w:r>
      <w:r w:rsidR="00EA3F78" w:rsidRPr="006A774A">
        <w:t xml:space="preserve"> </w:t>
      </w:r>
      <w:r w:rsidR="00BD4EA4">
        <w:t>января</w:t>
      </w:r>
      <w:r w:rsidR="00706412" w:rsidRPr="006A774A">
        <w:t xml:space="preserve"> 201</w:t>
      </w:r>
      <w:r w:rsidR="00BD4EA4">
        <w:t>7</w:t>
      </w:r>
      <w:r w:rsidR="00706412" w:rsidRPr="006A774A">
        <w:t xml:space="preserve"> г. 1</w:t>
      </w:r>
      <w:r w:rsidR="007E434E">
        <w:t>0</w:t>
      </w:r>
      <w:r w:rsidR="00706412" w:rsidRPr="006A774A">
        <w:t xml:space="preserve"> час 00 мин. Торги проводятся на основании Постановлени</w:t>
      </w:r>
      <w:r w:rsidRPr="006A774A">
        <w:t>я</w:t>
      </w:r>
      <w:r w:rsidR="00706412" w:rsidRPr="006A774A">
        <w:t xml:space="preserve"> Администрации </w:t>
      </w:r>
      <w:r w:rsidRPr="006A774A">
        <w:t xml:space="preserve">г.о.г. Кулебаки </w:t>
      </w:r>
      <w:r w:rsidR="00706412" w:rsidRPr="006A774A">
        <w:t xml:space="preserve">от </w:t>
      </w:r>
      <w:r w:rsidR="00BD4EA4">
        <w:t>19.12</w:t>
      </w:r>
      <w:r w:rsidRPr="006A774A">
        <w:t>.2016</w:t>
      </w:r>
      <w:r w:rsidR="00EA3F78" w:rsidRPr="006A774A">
        <w:t>г. №</w:t>
      </w:r>
      <w:r w:rsidR="007E434E">
        <w:t>2</w:t>
      </w:r>
      <w:r w:rsidR="00BD4EA4">
        <w:t>733</w:t>
      </w:r>
      <w:r w:rsidRPr="006A774A">
        <w:t xml:space="preserve"> </w:t>
      </w:r>
      <w:r w:rsidR="00706412" w:rsidRPr="006A774A">
        <w:t>«О проведении аукциона по продаже земельн</w:t>
      </w:r>
      <w:r w:rsidR="00EA3F78" w:rsidRPr="006A774A">
        <w:t>ого</w:t>
      </w:r>
      <w:r w:rsidR="00706412" w:rsidRPr="006A774A">
        <w:t xml:space="preserve"> участк</w:t>
      </w:r>
      <w:r w:rsidR="00EA3F78" w:rsidRPr="006A774A">
        <w:t>а</w:t>
      </w:r>
      <w:r w:rsidR="00706412" w:rsidRPr="006A774A">
        <w:t xml:space="preserve">» в форме открытого по составу участников и открытого по форме подачи предложений о </w:t>
      </w:r>
      <w:r w:rsidR="0039339F" w:rsidRPr="006A774A">
        <w:t>цене</w:t>
      </w:r>
      <w:r w:rsidR="00706412" w:rsidRPr="006A774A">
        <w:t xml:space="preserve"> земельн</w:t>
      </w:r>
      <w:r w:rsidR="00EA3F78" w:rsidRPr="006A774A">
        <w:t>ого</w:t>
      </w:r>
      <w:r w:rsidR="00706412" w:rsidRPr="006A774A">
        <w:t xml:space="preserve"> участк</w:t>
      </w:r>
      <w:r w:rsidR="00A81094">
        <w:t xml:space="preserve">а, находящегося в муниципальной </w:t>
      </w:r>
      <w:r w:rsidR="0039339F" w:rsidRPr="006A774A">
        <w:t xml:space="preserve">собственности </w:t>
      </w:r>
      <w:r w:rsidR="00A81094">
        <w:t>городского округа город Кулебаки Нижегородской области</w:t>
      </w:r>
      <w:r w:rsidR="00706412" w:rsidRPr="006A774A">
        <w:t>.</w:t>
      </w:r>
    </w:p>
    <w:p w:rsidR="00BD4EA4" w:rsidRPr="00BD4EA4" w:rsidRDefault="00BD4EA4" w:rsidP="00BD4EA4">
      <w:pPr>
        <w:ind w:left="-142" w:firstLine="426"/>
        <w:jc w:val="both"/>
      </w:pPr>
      <w:r w:rsidRPr="00BD4EA4">
        <w:t xml:space="preserve">Лот №1. Характеристика земельного участка: </w:t>
      </w:r>
    </w:p>
    <w:p w:rsidR="00BD4EA4" w:rsidRPr="00BD4EA4" w:rsidRDefault="00BD4EA4" w:rsidP="00BD4EA4">
      <w:pPr>
        <w:pStyle w:val="31"/>
        <w:spacing w:after="0"/>
        <w:rPr>
          <w:sz w:val="24"/>
          <w:szCs w:val="24"/>
        </w:rPr>
      </w:pPr>
      <w:r w:rsidRPr="00BD4EA4">
        <w:rPr>
          <w:b/>
          <w:sz w:val="24"/>
          <w:szCs w:val="24"/>
        </w:rPr>
        <w:t>Месторасположение</w:t>
      </w:r>
      <w:r w:rsidRPr="00BD4EA4">
        <w:rPr>
          <w:sz w:val="24"/>
          <w:szCs w:val="24"/>
        </w:rPr>
        <w:t>: Нижегородская область, г. Кулебаки,  ул. Воровского, д.12</w:t>
      </w:r>
    </w:p>
    <w:p w:rsidR="00BD4EA4" w:rsidRPr="00BD4EA4" w:rsidRDefault="00BD4EA4" w:rsidP="00BD4EA4">
      <w:pPr>
        <w:ind w:left="-142" w:firstLine="426"/>
        <w:jc w:val="both"/>
      </w:pPr>
      <w:r w:rsidRPr="00BD4EA4">
        <w:rPr>
          <w:b/>
        </w:rPr>
        <w:t>Категория земель</w:t>
      </w:r>
      <w:r w:rsidRPr="00BD4EA4">
        <w:t xml:space="preserve">: земли населенных пунктов </w:t>
      </w:r>
    </w:p>
    <w:p w:rsidR="00BD4EA4" w:rsidRPr="00BD4EA4" w:rsidRDefault="00BD4EA4" w:rsidP="00BD4EA4">
      <w:pPr>
        <w:ind w:left="-142" w:firstLine="426"/>
        <w:jc w:val="both"/>
      </w:pPr>
      <w:r w:rsidRPr="00BD4EA4">
        <w:rPr>
          <w:b/>
        </w:rPr>
        <w:t>Кадастровый номер</w:t>
      </w:r>
      <w:r w:rsidRPr="00BD4EA4">
        <w:t xml:space="preserve">: 52:38:0020002:801 </w:t>
      </w:r>
    </w:p>
    <w:p w:rsidR="00BD4EA4" w:rsidRPr="004353AA" w:rsidRDefault="00BD4EA4" w:rsidP="00BD4EA4">
      <w:pPr>
        <w:ind w:left="-142" w:firstLine="426"/>
        <w:jc w:val="both"/>
      </w:pPr>
      <w:r w:rsidRPr="00BD4EA4">
        <w:rPr>
          <w:b/>
        </w:rPr>
        <w:t>Площадь земельного участка</w:t>
      </w:r>
      <w:r w:rsidRPr="00BD4EA4">
        <w:t xml:space="preserve"> 2643 кв.м., на часть земельного участка, площадью 20 кв.м., установлены ограничения прав на земельный</w:t>
      </w:r>
      <w:r w:rsidRPr="004353AA">
        <w:t xml:space="preserve"> участок, предусмотренные статьями 56, 56.1 Земельного кодекса РФ. Ограничения, установленные Правилами охраны газораспределительных сетей, утвержденными Постановлением Правительства РФ от 20.11.2000 года №878, Охранная зона объекта: «Нежилое сооружение (газопровод низкого давления диаметром 57мм), протяженность 25,70м», расположенного по адресу: Нижегородская область, город Кулебаки, улица Воровского, дом 12 (условный номер 52:38:000000:0000:Г-975), зона с особыми условиями использования территорий. 52.38.2.42. Постановление «Об утверждении Правил охраны условиями использования территорий. 52.38.2.42. Постановление «Об утверждении Правил охраны газораспределительных сетей» от 20.11.2000 №878.</w:t>
      </w:r>
    </w:p>
    <w:p w:rsidR="00BD4EA4" w:rsidRDefault="00BD4EA4" w:rsidP="00BD4EA4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</w:t>
      </w:r>
      <w:r w:rsidRPr="0092114E">
        <w:t xml:space="preserve"> </w:t>
      </w:r>
      <w:r>
        <w:t xml:space="preserve">«парковки легковых автомобилей». </w:t>
      </w:r>
    </w:p>
    <w:p w:rsidR="00BD4EA4" w:rsidRDefault="00BD4EA4" w:rsidP="00BD4EA4">
      <w:pPr>
        <w:ind w:left="-142" w:firstLine="426"/>
        <w:jc w:val="both"/>
      </w:pPr>
      <w:r w:rsidRPr="004353AA">
        <w:rPr>
          <w:b/>
        </w:rPr>
        <w:t>Целевое назначение</w:t>
      </w:r>
      <w:r>
        <w:t>- для целей не связанных со строительством – организации парковки легковых автомобилей.</w:t>
      </w:r>
    </w:p>
    <w:p w:rsidR="00BD4EA4" w:rsidRDefault="00BD4EA4" w:rsidP="00BD4EA4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BD4EA4" w:rsidRPr="0092114E" w:rsidRDefault="00BD4EA4" w:rsidP="00BD4EA4">
      <w:pPr>
        <w:pStyle w:val="31"/>
        <w:spacing w:after="0"/>
        <w:ind w:left="-142" w:firstLine="425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 w:rsidRPr="00D50119">
        <w:rPr>
          <w:b/>
          <w:sz w:val="24"/>
        </w:rPr>
        <w:t>1</w:t>
      </w:r>
      <w:r>
        <w:rPr>
          <w:b/>
          <w:sz w:val="24"/>
        </w:rPr>
        <w:t> </w:t>
      </w:r>
      <w:r w:rsidRPr="00D50119">
        <w:rPr>
          <w:b/>
          <w:sz w:val="24"/>
        </w:rPr>
        <w:t>900</w:t>
      </w:r>
      <w:r>
        <w:rPr>
          <w:b/>
          <w:sz w:val="24"/>
        </w:rPr>
        <w:t xml:space="preserve"> </w:t>
      </w:r>
      <w:r w:rsidRPr="00D50119">
        <w:rPr>
          <w:b/>
          <w:sz w:val="24"/>
        </w:rPr>
        <w:t>000</w:t>
      </w:r>
      <w:r>
        <w:rPr>
          <w:sz w:val="24"/>
        </w:rPr>
        <w:t xml:space="preserve"> (Один миллион девятьсот тысяч) рублей;</w:t>
      </w:r>
    </w:p>
    <w:p w:rsidR="00BD4EA4" w:rsidRDefault="00BD4EA4" w:rsidP="00BD4EA4">
      <w:pPr>
        <w:pStyle w:val="a4"/>
        <w:ind w:left="-142" w:right="-144" w:firstLine="425"/>
      </w:pPr>
      <w:r>
        <w:rPr>
          <w:b/>
        </w:rPr>
        <w:t>Размер задатка – 380000</w:t>
      </w:r>
      <w:r>
        <w:t xml:space="preserve"> (Триста восемьдесят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D50119">
        <w:rPr>
          <w:b/>
        </w:rPr>
        <w:t>19000</w:t>
      </w:r>
      <w:r w:rsidRPr="00CE526B">
        <w:rPr>
          <w:b/>
        </w:rPr>
        <w:t xml:space="preserve"> </w:t>
      </w:r>
      <w:r w:rsidRPr="00A8033B">
        <w:t>(</w:t>
      </w:r>
      <w:r>
        <w:t>Девятнадцать тысяч</w:t>
      </w:r>
      <w:r w:rsidRPr="00A8033B">
        <w:t>) рублей</w:t>
      </w:r>
      <w:r>
        <w:t>.</w:t>
      </w:r>
    </w:p>
    <w:p w:rsidR="00706412" w:rsidRPr="006A774A" w:rsidRDefault="00706412" w:rsidP="00EA3F78">
      <w:pPr>
        <w:pStyle w:val="21"/>
        <w:tabs>
          <w:tab w:val="left" w:pos="8328"/>
        </w:tabs>
        <w:spacing w:after="0" w:line="240" w:lineRule="atLeast"/>
        <w:jc w:val="both"/>
      </w:pPr>
      <w:r w:rsidRPr="006A774A">
        <w:t>Представители Организатора торгов:</w:t>
      </w:r>
      <w:r w:rsidR="00624FBE" w:rsidRPr="006A774A">
        <w:tab/>
      </w:r>
    </w:p>
    <w:p w:rsidR="00706412" w:rsidRDefault="00D13106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Борисова А.В.</w:t>
      </w:r>
      <w:r w:rsidR="00706412" w:rsidRPr="006A774A">
        <w:rPr>
          <w:sz w:val="24"/>
          <w:szCs w:val="24"/>
        </w:rPr>
        <w:t xml:space="preserve"> –председател</w:t>
      </w:r>
      <w:r w:rsidRPr="006A774A">
        <w:rPr>
          <w:sz w:val="24"/>
          <w:szCs w:val="24"/>
        </w:rPr>
        <w:t>ь</w:t>
      </w:r>
      <w:r w:rsidR="00706412" w:rsidRPr="006A774A">
        <w:rPr>
          <w:sz w:val="24"/>
          <w:szCs w:val="24"/>
        </w:rPr>
        <w:t xml:space="preserve"> КУМИ; </w:t>
      </w:r>
    </w:p>
    <w:p w:rsidR="007E434E" w:rsidRPr="006A774A" w:rsidRDefault="007E434E" w:rsidP="007E434E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Соколова Е.О. -  начальник отдела доходов финансового управления;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6A774A">
        <w:rPr>
          <w:sz w:val="24"/>
          <w:szCs w:val="24"/>
        </w:rPr>
        <w:t>Скотникова</w:t>
      </w:r>
      <w:proofErr w:type="spellEnd"/>
      <w:r w:rsidRPr="006A774A">
        <w:rPr>
          <w:sz w:val="24"/>
          <w:szCs w:val="24"/>
        </w:rPr>
        <w:t xml:space="preserve"> С.С. –</w:t>
      </w:r>
      <w:r w:rsidR="002E3828">
        <w:rPr>
          <w:sz w:val="24"/>
          <w:szCs w:val="24"/>
        </w:rPr>
        <w:t xml:space="preserve"> начальник сектора по имущественным вопросам</w:t>
      </w:r>
      <w:r w:rsidRPr="006A774A">
        <w:rPr>
          <w:sz w:val="24"/>
          <w:szCs w:val="24"/>
        </w:rPr>
        <w:t xml:space="preserve"> КУМИ;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39339F" w:rsidRPr="006A774A" w:rsidRDefault="0039339F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Щукина И.А. - начальник сектора по земельным ресурсам КУМИ.</w:t>
      </w:r>
    </w:p>
    <w:p w:rsidR="00706412" w:rsidRPr="006A774A" w:rsidRDefault="00706412" w:rsidP="00EA3F78">
      <w:pPr>
        <w:ind w:firstLine="708"/>
        <w:jc w:val="both"/>
      </w:pPr>
      <w:r w:rsidRPr="006A774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324"/>
        <w:gridCol w:w="1984"/>
        <w:gridCol w:w="2190"/>
      </w:tblGrid>
      <w:tr w:rsidR="00706412" w:rsidRPr="006A774A" w:rsidTr="00BD4E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 №</w:t>
            </w:r>
          </w:p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>/</w:t>
            </w:r>
            <w:proofErr w:type="spellStart"/>
            <w:r w:rsidRPr="00BD4EA4">
              <w:rPr>
                <w:sz w:val="18"/>
                <w:szCs w:val="18"/>
              </w:rPr>
              <w:t>п</w:t>
            </w:r>
            <w:proofErr w:type="spellEnd"/>
            <w:r w:rsidRPr="00BD4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>Отметка о допуске (</w:t>
            </w:r>
            <w:proofErr w:type="spellStart"/>
            <w:r w:rsidRPr="00BD4EA4">
              <w:rPr>
                <w:sz w:val="18"/>
                <w:szCs w:val="18"/>
              </w:rPr>
              <w:t>недопуске</w:t>
            </w:r>
            <w:proofErr w:type="spellEnd"/>
            <w:r w:rsidRPr="00BD4EA4">
              <w:rPr>
                <w:sz w:val="18"/>
                <w:szCs w:val="18"/>
              </w:rPr>
              <w:t>) к участию в аукционе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D4EA4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D4EA4">
              <w:rPr>
                <w:sz w:val="18"/>
                <w:szCs w:val="18"/>
              </w:rPr>
              <w:t xml:space="preserve">Причина </w:t>
            </w:r>
            <w:proofErr w:type="spellStart"/>
            <w:r w:rsidRPr="00BD4EA4">
              <w:rPr>
                <w:sz w:val="18"/>
                <w:szCs w:val="18"/>
              </w:rPr>
              <w:t>недопуска</w:t>
            </w:r>
            <w:proofErr w:type="spellEnd"/>
            <w:r w:rsidRPr="00BD4EA4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6A774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ЛОТ №1</w:t>
            </w:r>
          </w:p>
        </w:tc>
      </w:tr>
      <w:tr w:rsidR="0089710B" w:rsidRPr="006A774A" w:rsidTr="00BD4EA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7E434E" w:rsidP="007E434E">
            <w:pPr>
              <w:snapToGrid w:val="0"/>
              <w:jc w:val="both"/>
            </w:pPr>
            <w:r>
              <w:t>Публичное 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BD4EA4" w:rsidP="00EA3F78">
            <w:pPr>
              <w:snapToGrid w:val="0"/>
              <w:jc w:val="both"/>
            </w:pPr>
            <w:r>
              <w:t>12.01.2017</w:t>
            </w:r>
            <w:r w:rsidR="00590354" w:rsidRPr="006A774A">
              <w:t>г</w:t>
            </w:r>
            <w:r w:rsidR="0089710B" w:rsidRPr="006A774A"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BD4EA4" w:rsidP="007E434E">
            <w:pPr>
              <w:snapToGrid w:val="0"/>
              <w:jc w:val="both"/>
            </w:pPr>
            <w:r>
              <w:t>30.12</w:t>
            </w:r>
            <w:r w:rsidR="00EA3F78" w:rsidRPr="006A774A">
              <w:t>.2016</w:t>
            </w:r>
            <w:r w:rsidR="00590354" w:rsidRPr="006A774A"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допущен</w:t>
            </w:r>
            <w:r w:rsidR="007E434E">
              <w:t>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-</w:t>
            </w:r>
          </w:p>
        </w:tc>
      </w:tr>
    </w:tbl>
    <w:p w:rsidR="00706412" w:rsidRPr="006A774A" w:rsidRDefault="00706412" w:rsidP="00EA3F78">
      <w:pPr>
        <w:ind w:firstLine="708"/>
        <w:jc w:val="both"/>
      </w:pPr>
      <w:r w:rsidRPr="006A774A">
        <w:t xml:space="preserve">Претенденты, отозвавшие заявки (с указанием даты отзыва): нет   </w:t>
      </w:r>
    </w:p>
    <w:p w:rsidR="00706412" w:rsidRPr="006A774A" w:rsidRDefault="00706412" w:rsidP="00EA3F78">
      <w:pPr>
        <w:ind w:firstLine="708"/>
        <w:jc w:val="both"/>
      </w:pPr>
      <w:r w:rsidRPr="006A774A">
        <w:t>От организатора торгов:</w:t>
      </w:r>
    </w:p>
    <w:p w:rsidR="00706412" w:rsidRPr="00A81094" w:rsidRDefault="00706412" w:rsidP="00EA3F78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6A774A" w:rsidTr="005E2732">
        <w:trPr>
          <w:trHeight w:val="964"/>
        </w:trPr>
        <w:tc>
          <w:tcPr>
            <w:tcW w:w="5068" w:type="dxa"/>
          </w:tcPr>
          <w:p w:rsidR="00706412" w:rsidRPr="006A774A" w:rsidRDefault="00EA3F78" w:rsidP="00EA3F78">
            <w:pPr>
              <w:spacing w:line="360" w:lineRule="auto"/>
              <w:jc w:val="both"/>
            </w:pPr>
            <w:r w:rsidRPr="006A774A">
              <w:t>_______________</w:t>
            </w:r>
            <w:r w:rsidR="00706412" w:rsidRPr="006A774A">
              <w:t xml:space="preserve">_С.С. </w:t>
            </w:r>
            <w:proofErr w:type="spellStart"/>
            <w:r w:rsidR="00706412" w:rsidRPr="006A774A">
              <w:t>Скотникова</w:t>
            </w:r>
            <w:proofErr w:type="spellEnd"/>
            <w:r w:rsidR="00706412" w:rsidRPr="006A774A">
              <w:t xml:space="preserve"> </w:t>
            </w:r>
          </w:p>
          <w:p w:rsidR="005E2732" w:rsidRPr="006A774A" w:rsidRDefault="005E2732" w:rsidP="00EA3F78">
            <w:pPr>
              <w:spacing w:line="360" w:lineRule="auto"/>
              <w:jc w:val="both"/>
            </w:pPr>
            <w:r w:rsidRPr="006A774A">
              <w:t xml:space="preserve">_________________ </w:t>
            </w:r>
            <w:r w:rsidR="00EA3F78" w:rsidRPr="006A774A">
              <w:t>Е.О. Соколова</w:t>
            </w:r>
          </w:p>
          <w:p w:rsidR="00706412" w:rsidRPr="006A774A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39339F" w:rsidRPr="006A774A" w:rsidRDefault="0039339F" w:rsidP="0039339F">
            <w:pPr>
              <w:spacing w:line="360" w:lineRule="auto"/>
              <w:jc w:val="both"/>
            </w:pPr>
            <w:r w:rsidRPr="006A774A">
              <w:lastRenderedPageBreak/>
              <w:t>_________________ И.А. Щукина</w:t>
            </w:r>
          </w:p>
          <w:p w:rsidR="00706412" w:rsidRPr="006A774A" w:rsidRDefault="0039339F" w:rsidP="0039339F">
            <w:pPr>
              <w:jc w:val="both"/>
            </w:pPr>
            <w:r w:rsidRPr="006A774A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E3828"/>
    <w:rsid w:val="00302E80"/>
    <w:rsid w:val="00384A33"/>
    <w:rsid w:val="0039339F"/>
    <w:rsid w:val="003A106E"/>
    <w:rsid w:val="003C006F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C316B"/>
    <w:rsid w:val="004C5140"/>
    <w:rsid w:val="004D62B9"/>
    <w:rsid w:val="005049A3"/>
    <w:rsid w:val="0053087A"/>
    <w:rsid w:val="005500F3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2017-01-30T06:16:00Z</cp:lastPrinted>
  <dcterms:created xsi:type="dcterms:W3CDTF">2004-09-01T05:47:00Z</dcterms:created>
  <dcterms:modified xsi:type="dcterms:W3CDTF">2017-01-30T06:16:00Z</dcterms:modified>
</cp:coreProperties>
</file>