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F3878">
        <w:rPr>
          <w:sz w:val="24"/>
          <w:szCs w:val="24"/>
        </w:rPr>
        <w:t xml:space="preserve">Приложение </w:t>
      </w:r>
    </w:p>
    <w:p w:rsidR="00472C69" w:rsidRDefault="002F3878" w:rsidP="00FA19C6">
      <w:pPr>
        <w:ind w:left="4500" w:right="-505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D4882">
        <w:rPr>
          <w:sz w:val="24"/>
          <w:szCs w:val="24"/>
        </w:rPr>
        <w:t xml:space="preserve">            </w:t>
      </w:r>
      <w:r w:rsidR="00FA19C6">
        <w:rPr>
          <w:sz w:val="24"/>
          <w:szCs w:val="24"/>
        </w:rPr>
        <w:t xml:space="preserve">       </w:t>
      </w:r>
      <w:r w:rsidR="007D4882">
        <w:rPr>
          <w:sz w:val="24"/>
          <w:szCs w:val="24"/>
        </w:rPr>
        <w:t xml:space="preserve">  </w:t>
      </w:r>
      <w:r w:rsidR="00F6558B">
        <w:rPr>
          <w:sz w:val="24"/>
          <w:szCs w:val="24"/>
        </w:rPr>
        <w:t xml:space="preserve">   </w:t>
      </w:r>
      <w:r w:rsidR="007D4882" w:rsidRPr="0094693D">
        <w:rPr>
          <w:color w:val="FFFFFF"/>
          <w:sz w:val="24"/>
          <w:szCs w:val="24"/>
        </w:rPr>
        <w:t>913</w:t>
      </w:r>
      <w:r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7D4882" w:rsidRDefault="007D4882" w:rsidP="007D4882">
      <w:pPr>
        <w:ind w:left="4500" w:right="-710"/>
        <w:jc w:val="both"/>
        <w:rPr>
          <w:b/>
          <w:sz w:val="22"/>
          <w:szCs w:val="22"/>
        </w:rPr>
      </w:pPr>
    </w:p>
    <w:p w:rsidR="005B4B30" w:rsidRPr="00155B21" w:rsidRDefault="002931EF" w:rsidP="003B2466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5B4B30" w:rsidRPr="00155B21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E540DE">
        <w:rPr>
          <w:b/>
          <w:sz w:val="24"/>
          <w:szCs w:val="24"/>
        </w:rPr>
        <w:t>июнь</w:t>
      </w:r>
      <w:r w:rsidR="005B4B30" w:rsidRPr="00155B21">
        <w:rPr>
          <w:b/>
          <w:sz w:val="24"/>
          <w:szCs w:val="24"/>
        </w:rPr>
        <w:t xml:space="preserve"> 201</w:t>
      </w:r>
      <w:r w:rsidR="00592BF2">
        <w:rPr>
          <w:b/>
          <w:sz w:val="24"/>
          <w:szCs w:val="24"/>
        </w:rPr>
        <w:t>7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CA322C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322C">
              <w:rPr>
                <w:color w:val="000000"/>
                <w:sz w:val="22"/>
                <w:szCs w:val="22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973B5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</w:t>
            </w:r>
            <w:r w:rsidR="005D3D24">
              <w:rPr>
                <w:color w:val="000000"/>
                <w:sz w:val="22"/>
                <w:szCs w:val="22"/>
              </w:rPr>
              <w:t xml:space="preserve"> </w:t>
            </w:r>
            <w:r w:rsidR="00B46EE9">
              <w:rPr>
                <w:color w:val="000000"/>
                <w:sz w:val="22"/>
                <w:szCs w:val="22"/>
              </w:rPr>
              <w:t>-</w:t>
            </w:r>
            <w:r w:rsidR="005D3D24">
              <w:rPr>
                <w:color w:val="000000"/>
                <w:sz w:val="22"/>
                <w:szCs w:val="22"/>
              </w:rPr>
              <w:t xml:space="preserve"> </w:t>
            </w:r>
            <w:r w:rsidR="00973B5E">
              <w:rPr>
                <w:color w:val="000000"/>
                <w:sz w:val="22"/>
                <w:szCs w:val="22"/>
              </w:rPr>
              <w:t>июнь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592BF2">
              <w:rPr>
                <w:color w:val="000000"/>
                <w:sz w:val="22"/>
                <w:szCs w:val="22"/>
              </w:rPr>
              <w:t>7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p w:rsidR="00155B21" w:rsidRDefault="00155B21">
      <w:pPr>
        <w:rPr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961"/>
        <w:gridCol w:w="2268"/>
        <w:gridCol w:w="1418"/>
        <w:gridCol w:w="1417"/>
        <w:gridCol w:w="1985"/>
      </w:tblGrid>
      <w:tr w:rsidR="00670046" w:rsidRPr="00A51805" w:rsidTr="00670046">
        <w:trPr>
          <w:trHeight w:val="310"/>
        </w:trPr>
        <w:tc>
          <w:tcPr>
            <w:tcW w:w="1135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№ </w:t>
            </w:r>
            <w:proofErr w:type="gramStart"/>
            <w:r w:rsidRPr="00AE2D6A">
              <w:rPr>
                <w:sz w:val="22"/>
                <w:szCs w:val="22"/>
              </w:rPr>
              <w:t>п</w:t>
            </w:r>
            <w:proofErr w:type="gramEnd"/>
            <w:r w:rsidRPr="00AE2D6A">
              <w:rPr>
                <w:sz w:val="22"/>
                <w:szCs w:val="22"/>
              </w:rPr>
              <w:t>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4961" w:type="dxa"/>
            <w:vMerge w:val="restart"/>
          </w:tcPr>
          <w:p w:rsidR="00670046" w:rsidRPr="00AE2D6A" w:rsidRDefault="00670046" w:rsidP="004E5418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</w:t>
            </w:r>
            <w:r>
              <w:rPr>
                <w:sz w:val="22"/>
                <w:szCs w:val="22"/>
              </w:rPr>
              <w:t xml:space="preserve">      </w:t>
            </w:r>
            <w:r w:rsidRPr="00AE2D6A">
              <w:rPr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01.0</w:t>
            </w:r>
            <w:r w:rsidR="00973B5E">
              <w:rPr>
                <w:i/>
                <w:sz w:val="22"/>
                <w:szCs w:val="22"/>
              </w:rPr>
              <w:t>7</w:t>
            </w:r>
            <w:r w:rsidRPr="00AE2D6A">
              <w:rPr>
                <w:i/>
                <w:sz w:val="22"/>
                <w:szCs w:val="22"/>
              </w:rPr>
              <w:t>.201</w:t>
            </w:r>
            <w:r w:rsidR="002B2B93">
              <w:rPr>
                <w:i/>
                <w:sz w:val="22"/>
                <w:szCs w:val="22"/>
              </w:rPr>
              <w:t>7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Наименование целевого показателя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E2D6A">
              <w:rPr>
                <w:sz w:val="22"/>
                <w:szCs w:val="22"/>
              </w:rPr>
              <w:t>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2835" w:type="dxa"/>
            <w:gridSpan w:val="2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985" w:type="dxa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70046" w:rsidRPr="00A51805" w:rsidTr="00670046">
        <w:trPr>
          <w:trHeight w:val="825"/>
        </w:trPr>
        <w:tc>
          <w:tcPr>
            <w:tcW w:w="1135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0046" w:rsidRPr="00AE2D6A" w:rsidRDefault="00670046" w:rsidP="004E5418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Плановое значение на 201</w:t>
            </w:r>
            <w:r w:rsidR="005D3D24">
              <w:rPr>
                <w:sz w:val="22"/>
                <w:szCs w:val="22"/>
              </w:rPr>
              <w:t>7</w:t>
            </w:r>
            <w:r w:rsidRPr="00AE2D6A">
              <w:rPr>
                <w:sz w:val="22"/>
                <w:szCs w:val="22"/>
              </w:rPr>
              <w:t xml:space="preserve"> год </w:t>
            </w:r>
            <w:r w:rsidRPr="00AE2D6A">
              <w:rPr>
                <w:i/>
                <w:sz w:val="22"/>
                <w:szCs w:val="22"/>
              </w:rPr>
              <w:t>(в соответствии с «дорожной картой»)</w:t>
            </w:r>
          </w:p>
        </w:tc>
        <w:tc>
          <w:tcPr>
            <w:tcW w:w="1417" w:type="dxa"/>
          </w:tcPr>
          <w:p w:rsidR="00670046" w:rsidRPr="00AE2D6A" w:rsidRDefault="00670046" w:rsidP="00D95FDD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AE2D6A">
              <w:rPr>
                <w:i/>
                <w:sz w:val="22"/>
                <w:szCs w:val="22"/>
              </w:rPr>
              <w:t>(по состоянию на 01.0</w:t>
            </w:r>
            <w:r w:rsidR="00D95FDD">
              <w:rPr>
                <w:i/>
                <w:sz w:val="22"/>
                <w:szCs w:val="22"/>
              </w:rPr>
              <w:t>7</w:t>
            </w:r>
            <w:r w:rsidR="002B2B93">
              <w:rPr>
                <w:i/>
                <w:sz w:val="22"/>
                <w:szCs w:val="22"/>
              </w:rPr>
              <w:t>.2017</w:t>
            </w:r>
            <w:r w:rsidRPr="00AE2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70046" w:rsidRPr="00AE2D6A" w:rsidRDefault="00670046" w:rsidP="00054D1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 показателей, источник  информации (статистика, ведомственные отчеты и др.) </w:t>
            </w:r>
          </w:p>
        </w:tc>
      </w:tr>
      <w:tr w:rsidR="00670046" w:rsidRPr="00A51805" w:rsidTr="00670046">
        <w:tc>
          <w:tcPr>
            <w:tcW w:w="13467" w:type="dxa"/>
            <w:gridSpan w:val="6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  <w:r w:rsidRPr="00A51805">
              <w:rPr>
                <w:sz w:val="24"/>
                <w:szCs w:val="24"/>
              </w:rPr>
              <w:t>Мероприятия из плана мероприятий «дорожной карты» по содействию развитию конкуренции</w:t>
            </w:r>
          </w:p>
        </w:tc>
        <w:tc>
          <w:tcPr>
            <w:tcW w:w="1985" w:type="dxa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CA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2268" w:type="dxa"/>
          </w:tcPr>
          <w:p w:rsidR="0067111E" w:rsidRPr="00C64C16" w:rsidRDefault="0067111E" w:rsidP="0067111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64C16">
              <w:rPr>
                <w:sz w:val="22"/>
              </w:rPr>
              <w:t>Проведение комплекса мероприятий по повышению эффективности деятельности муниципальных предприятий округа, а именно:</w:t>
            </w:r>
          </w:p>
          <w:p w:rsidR="0067111E" w:rsidRPr="00C64C16" w:rsidRDefault="0067111E" w:rsidP="0067111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64C16">
              <w:rPr>
                <w:sz w:val="22"/>
              </w:rPr>
              <w:t>- ликвидация убыточных предприятий;</w:t>
            </w:r>
          </w:p>
          <w:p w:rsidR="00670046" w:rsidRPr="00A51805" w:rsidRDefault="0067111E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  <w:lang w:eastAsia="en-US"/>
              </w:rPr>
              <w:t xml:space="preserve">- повышение качества работы действующих предприятий (сокращение </w:t>
            </w:r>
            <w:r w:rsidRPr="00C64C16">
              <w:rPr>
                <w:sz w:val="22"/>
                <w:szCs w:val="22"/>
                <w:lang w:eastAsia="en-US"/>
              </w:rPr>
              <w:lastRenderedPageBreak/>
              <w:t>расходов, оптимизация численности персонала)</w:t>
            </w:r>
          </w:p>
        </w:tc>
        <w:tc>
          <w:tcPr>
            <w:tcW w:w="4961" w:type="dxa"/>
          </w:tcPr>
          <w:p w:rsidR="00F455AF" w:rsidRDefault="00F455AF" w:rsidP="00F455A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Администрацией г.о.г. Кулебаки для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деятельностью муниципальных предприятий и принятия своевременных решений по повышению эффективности их деятельности принят </w:t>
            </w:r>
            <w:r w:rsidR="001C2C85">
              <w:rPr>
                <w:sz w:val="24"/>
                <w:szCs w:val="24"/>
              </w:rPr>
              <w:t xml:space="preserve">и реализуется </w:t>
            </w:r>
            <w:r>
              <w:rPr>
                <w:sz w:val="24"/>
                <w:szCs w:val="24"/>
              </w:rPr>
              <w:t>ряд нормативно-правовых актов (постановлений):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обязательной аудиторской проверке бухгалтерской (финансовой) отчетности муниципальных унитарных предприятий городского округа город Кулебаки Нижегородской области</w:t>
            </w:r>
            <w:r>
              <w:rPr>
                <w:sz w:val="24"/>
                <w:szCs w:val="24"/>
              </w:rPr>
              <w:t xml:space="preserve">» </w:t>
            </w:r>
            <w:r w:rsidRPr="00F455AF">
              <w:rPr>
                <w:sz w:val="24"/>
                <w:szCs w:val="24"/>
              </w:rPr>
              <w:t>№2207 от 13.10.2016 г.</w:t>
            </w:r>
            <w:r>
              <w:rPr>
                <w:sz w:val="24"/>
                <w:szCs w:val="24"/>
              </w:rPr>
              <w:t>;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 xml:space="preserve">Об утверждении Положения о порядке проведения аттестации руководителей муниципальных унитарных предприятий </w:t>
            </w:r>
            <w:r w:rsidRPr="00F455AF">
              <w:rPr>
                <w:sz w:val="24"/>
                <w:szCs w:val="24"/>
              </w:rPr>
              <w:lastRenderedPageBreak/>
              <w:t>городского округа город Кулебаки Нижегородской области, Положения о комиссии по проведению аттестации руководителей муниципальных унитарных предприятий городского округа город Кулебаки  Нижегородской области и об утверждении состава комиссии по проведению аттестации руководителей муниципальных унитарных предприятий городского округа город Кулебаки  Нижегородской области</w:t>
            </w:r>
            <w:r>
              <w:rPr>
                <w:sz w:val="24"/>
                <w:szCs w:val="24"/>
              </w:rPr>
              <w:t>»</w:t>
            </w:r>
            <w:r w:rsidRPr="00F455AF">
              <w:rPr>
                <w:sz w:val="24"/>
                <w:szCs w:val="24"/>
              </w:rPr>
              <w:t xml:space="preserve"> №2333 от 28.10.2016 г.</w:t>
            </w:r>
            <w:proofErr w:type="gramEnd"/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F455AF">
              <w:rPr>
                <w:sz w:val="24"/>
                <w:szCs w:val="24"/>
                <w:lang w:eastAsia="ru-RU"/>
              </w:rPr>
              <w:t>Об утверждении Порядка предоставления отчетности о деятельности и долговых обязательствах муниципальных унитарных предприятий городского округа город Кулебаки Нижегородской области и организаций, доли уставного капитала в которых принадлежат муниципальному образованию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Pr="00F455AF">
              <w:rPr>
                <w:sz w:val="24"/>
                <w:szCs w:val="24"/>
                <w:lang w:eastAsia="ru-RU"/>
              </w:rPr>
              <w:t xml:space="preserve"> №2376 от 01.11.2016 г.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утверждении порядка согласования распоряжения недвижимым имуществом, особо ценным движимым имуществом, закрепленным за муниципальными бюджетными и автономными учреждениями учредителем, либо приобретенным муниципальными бюджетными  и автономными учреждениями за счет средств, выделенных им учредителем на приобретение такого имущества</w:t>
            </w:r>
            <w:r>
              <w:rPr>
                <w:sz w:val="24"/>
                <w:szCs w:val="24"/>
              </w:rPr>
              <w:t>»</w:t>
            </w:r>
            <w:r w:rsidRPr="00F455AF">
              <w:rPr>
                <w:sz w:val="24"/>
                <w:szCs w:val="24"/>
              </w:rPr>
              <w:t xml:space="preserve"> №2866 от 28.12.2016 г.</w:t>
            </w:r>
          </w:p>
          <w:p w:rsid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утверждении Порядка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городского округа город Кулебаки</w:t>
            </w:r>
            <w:r>
              <w:rPr>
                <w:sz w:val="24"/>
                <w:szCs w:val="24"/>
              </w:rPr>
              <w:t xml:space="preserve">» </w:t>
            </w:r>
            <w:r w:rsidRPr="00F455AF">
              <w:rPr>
                <w:sz w:val="24"/>
                <w:szCs w:val="24"/>
              </w:rPr>
              <w:t xml:space="preserve"> №1451 от 15.07.2016 г.</w:t>
            </w:r>
          </w:p>
          <w:p w:rsidR="001D1493" w:rsidRPr="001D1493" w:rsidRDefault="001D1493" w:rsidP="001D149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</w:t>
            </w:r>
            <w:r w:rsidRPr="001D1493">
              <w:rPr>
                <w:sz w:val="24"/>
                <w:szCs w:val="24"/>
                <w:lang w:eastAsia="ru-RU"/>
              </w:rPr>
              <w:t>Об оплате труда руководителей муниципальных предприятий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D1493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 xml:space="preserve"> Кулебаки Нижегородской области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1D1493">
              <w:rPr>
                <w:sz w:val="24"/>
                <w:szCs w:val="24"/>
                <w:lang w:eastAsia="ru-RU"/>
              </w:rPr>
              <w:t xml:space="preserve"> №661 от 07.04.2016 г.</w:t>
            </w:r>
          </w:p>
          <w:p w:rsidR="001D1493" w:rsidRDefault="001D1493" w:rsidP="001D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D1493">
              <w:rPr>
                <w:sz w:val="24"/>
                <w:szCs w:val="24"/>
              </w:rPr>
              <w:t>Об утверждении Положения о балансовой комиссии</w:t>
            </w:r>
            <w:r>
              <w:rPr>
                <w:sz w:val="24"/>
                <w:szCs w:val="24"/>
              </w:rPr>
              <w:t>»</w:t>
            </w:r>
            <w:r w:rsidRPr="001D1493">
              <w:rPr>
                <w:sz w:val="24"/>
                <w:szCs w:val="24"/>
              </w:rPr>
              <w:t xml:space="preserve"> №48 от 24.01.2011 г.</w:t>
            </w:r>
          </w:p>
          <w:p w:rsidR="001C2C85" w:rsidRDefault="001C2C85" w:rsidP="001D1493">
            <w:pPr>
              <w:jc w:val="both"/>
              <w:rPr>
                <w:sz w:val="24"/>
                <w:szCs w:val="24"/>
              </w:rPr>
            </w:pPr>
          </w:p>
          <w:p w:rsidR="001C2C85" w:rsidRDefault="001C2C85" w:rsidP="001D1493">
            <w:pPr>
              <w:jc w:val="both"/>
              <w:rPr>
                <w:sz w:val="24"/>
                <w:szCs w:val="24"/>
              </w:rPr>
            </w:pPr>
          </w:p>
          <w:p w:rsidR="001C2C85" w:rsidRDefault="001D1493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ежеквартальный мониторинг финансово-хозяйственной деятельности муницип</w:t>
            </w:r>
            <w:r w:rsidR="001C2C8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льных предприятий округа. </w:t>
            </w:r>
          </w:p>
          <w:p w:rsidR="001C2C85" w:rsidRDefault="001C2C85" w:rsidP="00954225">
            <w:pPr>
              <w:jc w:val="both"/>
              <w:rPr>
                <w:sz w:val="24"/>
                <w:szCs w:val="24"/>
              </w:rPr>
            </w:pPr>
          </w:p>
          <w:p w:rsidR="00670046" w:rsidRDefault="001D1493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(а в случае ухудшения финансового состояния</w:t>
            </w:r>
            <w:r w:rsidR="001C2C85">
              <w:rPr>
                <w:sz w:val="24"/>
                <w:szCs w:val="24"/>
              </w:rPr>
              <w:t xml:space="preserve"> МУПа</w:t>
            </w:r>
            <w:r>
              <w:rPr>
                <w:sz w:val="24"/>
                <w:szCs w:val="24"/>
              </w:rPr>
              <w:t xml:space="preserve"> – по мере необходимости) проводится рассмотрение и оценка деятельности муниципальных предприятий на заседаниях балансовых комиссий</w:t>
            </w:r>
            <w:r w:rsidR="00954225">
              <w:rPr>
                <w:sz w:val="24"/>
                <w:szCs w:val="24"/>
              </w:rPr>
              <w:t>, после которых  предприятиями проводится разработка и согласование  с курирующим заме</w:t>
            </w:r>
            <w:r w:rsidR="001C2C85">
              <w:rPr>
                <w:sz w:val="24"/>
                <w:szCs w:val="24"/>
              </w:rPr>
              <w:t>с</w:t>
            </w:r>
            <w:r w:rsidR="00954225">
              <w:rPr>
                <w:sz w:val="24"/>
                <w:szCs w:val="24"/>
              </w:rPr>
              <w:t>тителем главы администрации комплекса мероприятий по повышению эффективности  деятельности.</w:t>
            </w:r>
          </w:p>
          <w:p w:rsidR="001C2C85" w:rsidRDefault="001C2C85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полугодии 2017 года (май) проведено 3 заседания балансовых комиссий, где была проанализирована деятельность 7-ми МУПов. Деятельность всех МУПов признана удовлетворительной. Руководителям 7-х МУПов дано поручение </w:t>
            </w:r>
            <w:proofErr w:type="gramStart"/>
            <w:r>
              <w:rPr>
                <w:sz w:val="24"/>
                <w:szCs w:val="24"/>
              </w:rPr>
              <w:t>разработать</w:t>
            </w:r>
            <w:proofErr w:type="gramEnd"/>
            <w:r>
              <w:rPr>
                <w:sz w:val="24"/>
                <w:szCs w:val="24"/>
              </w:rPr>
              <w:t xml:space="preserve"> план мероприятий по повышению эффективности их деятельности  до 01.08.2017 г.</w:t>
            </w:r>
          </w:p>
          <w:p w:rsidR="001C2C85" w:rsidRDefault="001C2C85" w:rsidP="00954225">
            <w:pPr>
              <w:jc w:val="both"/>
              <w:rPr>
                <w:sz w:val="24"/>
                <w:szCs w:val="24"/>
              </w:rPr>
            </w:pPr>
          </w:p>
          <w:p w:rsidR="00954225" w:rsidRPr="00A51805" w:rsidRDefault="00954225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мероприятий по повышению эффективности предоставляется предприятиями ежеквартально.</w:t>
            </w:r>
          </w:p>
        </w:tc>
        <w:tc>
          <w:tcPr>
            <w:tcW w:w="2268" w:type="dxa"/>
          </w:tcPr>
          <w:p w:rsidR="00670046" w:rsidRPr="00A51805" w:rsidRDefault="0067111E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1418" w:type="dxa"/>
          </w:tcPr>
          <w:p w:rsidR="00670046" w:rsidRPr="00A51805" w:rsidRDefault="0067111E" w:rsidP="00D9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F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D95FD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0046" w:rsidRPr="00A51805" w:rsidRDefault="0067111E" w:rsidP="0067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985" w:type="dxa"/>
          </w:tcPr>
          <w:p w:rsidR="00670046" w:rsidRDefault="001C2C85" w:rsidP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Ведомственные отчеты предприятий, КУМИ администрации г.о.г. Кулебаки;</w:t>
            </w:r>
          </w:p>
          <w:p w:rsidR="001C2C85" w:rsidRDefault="001C2C85" w:rsidP="001C2C85">
            <w:pPr>
              <w:rPr>
                <w:sz w:val="24"/>
                <w:szCs w:val="24"/>
              </w:rPr>
            </w:pPr>
          </w:p>
          <w:p w:rsidR="001C2C85" w:rsidRPr="00A51805" w:rsidRDefault="001C2C85" w:rsidP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Протоколы балансовых комиссий  по результатам деятельности МУПов  в 2016 году.</w:t>
            </w:r>
          </w:p>
        </w:tc>
      </w:tr>
      <w:tr w:rsidR="001C2C85" w:rsidRPr="00A51805" w:rsidTr="00FF7F3A">
        <w:tc>
          <w:tcPr>
            <w:tcW w:w="1135" w:type="dxa"/>
          </w:tcPr>
          <w:p w:rsidR="001C2C85" w:rsidRPr="00A51805" w:rsidRDefault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2268" w:type="dxa"/>
          </w:tcPr>
          <w:p w:rsidR="001C2C85" w:rsidRPr="00A51805" w:rsidRDefault="001C2C85">
            <w:pPr>
              <w:rPr>
                <w:sz w:val="24"/>
                <w:szCs w:val="24"/>
              </w:rPr>
            </w:pPr>
            <w:r w:rsidRPr="00C64C16">
              <w:rPr>
                <w:sz w:val="22"/>
              </w:rPr>
              <w:t xml:space="preserve">Разработка и утверждение комплексных планов (программ) по </w:t>
            </w:r>
            <w:r w:rsidRPr="00C64C16">
              <w:rPr>
                <w:sz w:val="22"/>
              </w:rPr>
              <w:lastRenderedPageBreak/>
              <w:t xml:space="preserve">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C64C16">
              <w:rPr>
                <w:sz w:val="22"/>
              </w:rPr>
              <w:t>содержатся</w:t>
            </w:r>
            <w:proofErr w:type="gramEnd"/>
            <w:r w:rsidRPr="00C64C16">
              <w:rPr>
                <w:sz w:val="22"/>
              </w:rPr>
              <w:t xml:space="preserve"> в том числе ключевые показатели эффективности деятельности, целевые показатели доли муниципального участия (сектора) в различных </w:t>
            </w:r>
            <w:r w:rsidRPr="00C64C16">
              <w:rPr>
                <w:sz w:val="22"/>
                <w:szCs w:val="22"/>
                <w:lang w:eastAsia="en-US"/>
              </w:rPr>
              <w:t>отраслях экономики</w:t>
            </w:r>
          </w:p>
        </w:tc>
        <w:tc>
          <w:tcPr>
            <w:tcW w:w="4961" w:type="dxa"/>
          </w:tcPr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За отчетный период  </w:t>
            </w:r>
            <w:r>
              <w:rPr>
                <w:sz w:val="24"/>
                <w:szCs w:val="24"/>
              </w:rPr>
              <w:t>изданы и реализуются постановления администрации г.о.г. Кулебаки Нижегородской области: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«Об утверждении плановых показателей деятельности муниципальных предприятий городского округа город Кулебаки на 2017 год» от 30.12.2016г. №2901;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«Об утверждении </w:t>
            </w:r>
            <w:proofErr w:type="gramStart"/>
            <w:r>
              <w:rPr>
                <w:sz w:val="24"/>
                <w:szCs w:val="24"/>
              </w:rPr>
              <w:t>расчета части прибыли муниципальных унитарных предприятий городского округа</w:t>
            </w:r>
            <w:proofErr w:type="gramEnd"/>
            <w:r>
              <w:rPr>
                <w:sz w:val="24"/>
                <w:szCs w:val="24"/>
              </w:rPr>
              <w:t xml:space="preserve"> город Кулебаки Нижегородской области  за 2016 год, подлежащей перечислению в бюджет городского округа город Кулебаки Нижегородской области  в 2017 году» от 12.05.2017 № 938;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перечислении в бюджет г.о.г. Кулебаки Нижегородской области части прибыли за 2015г. МУП «Райводоканал»» от 29.06.2017 №1425;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создании муниципального предприятия г.о.г. Кулебаки Нижегородской области «ДомоУправляющая компания» (МП «ДУК»), утверждении Устава и назначении директора предприятия»  от 17.04.2017г. №718;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перечислении в бюджет г.о.г. Кулебаки Нижегородской области части прибыли за 2015г. МУП «Райводоканал»» от 29.06.2017г. №1425;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 проект Решения Совета депутатов г.о.г. Кулебаки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«Об освобождении в 2017 году МУП «Райводоканал» от уплаты в бюджет г.о.г. Кулебаки Нижегородской  области части прибыли от использования имущества, находящегося в хозяйственном ведении предприятия, остающегося в его распоряжении после уплаты налогов и иных обязательных платежей за 2016г.» (от 20.06.2017г. №61).</w:t>
            </w:r>
          </w:p>
        </w:tc>
        <w:tc>
          <w:tcPr>
            <w:tcW w:w="2268" w:type="dxa"/>
            <w:vAlign w:val="center"/>
          </w:tcPr>
          <w:p w:rsidR="001C2C85" w:rsidRDefault="001C2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Правовой акт органов местного самоуправления, ед.</w:t>
            </w:r>
          </w:p>
          <w:p w:rsidR="001C2C85" w:rsidRDefault="001C2C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2C85" w:rsidRDefault="001C2C8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2C85" w:rsidRDefault="001C2C8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1C2C85" w:rsidRDefault="001C2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принято 6 НПА</w:t>
            </w: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2.3.8.</w:t>
            </w:r>
          </w:p>
        </w:tc>
        <w:tc>
          <w:tcPr>
            <w:tcW w:w="2268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4961" w:type="dxa"/>
          </w:tcPr>
          <w:p w:rsidR="00F40DA1" w:rsidRDefault="00F40DA1" w:rsidP="00F40DA1">
            <w:pPr>
              <w:jc w:val="both"/>
              <w:rPr>
                <w:sz w:val="24"/>
                <w:szCs w:val="24"/>
              </w:rPr>
            </w:pPr>
            <w:r w:rsidRPr="005C4126">
              <w:rPr>
                <w:sz w:val="24"/>
                <w:szCs w:val="24"/>
              </w:rPr>
              <w:t>Прогнозный план (программ</w:t>
            </w:r>
            <w:r w:rsidR="001C2C85">
              <w:rPr>
                <w:sz w:val="24"/>
                <w:szCs w:val="24"/>
              </w:rPr>
              <w:t>а</w:t>
            </w:r>
            <w:r w:rsidRPr="005C4126">
              <w:rPr>
                <w:sz w:val="24"/>
                <w:szCs w:val="24"/>
              </w:rPr>
              <w:t>) приватизации муниципального имущества городского округа город Кулебаки Нижегородской области на 2017 год, утвержден Решением Совета</w:t>
            </w:r>
            <w:r w:rsidRPr="005D0DF2">
              <w:rPr>
                <w:sz w:val="24"/>
                <w:szCs w:val="24"/>
              </w:rPr>
              <w:t xml:space="preserve"> депутатов городского округа город Кулебаки Нижегородской области от 29.11.2016 года №222 </w:t>
            </w:r>
            <w:r w:rsidRPr="005C4126">
              <w:rPr>
                <w:sz w:val="24"/>
                <w:szCs w:val="24"/>
              </w:rPr>
              <w:t>(в редакции решения Совета депутатов г.о.г. Кулебаки</w:t>
            </w:r>
            <w:r w:rsidRPr="005D0DF2">
              <w:rPr>
                <w:sz w:val="24"/>
                <w:szCs w:val="24"/>
              </w:rPr>
              <w:t xml:space="preserve"> Нижегородской области №29 от 31.03.2017г</w:t>
            </w:r>
            <w:r>
              <w:rPr>
                <w:sz w:val="24"/>
                <w:szCs w:val="24"/>
              </w:rPr>
              <w:t>.</w:t>
            </w:r>
            <w:r w:rsidRPr="005D0DF2">
              <w:rPr>
                <w:sz w:val="24"/>
                <w:szCs w:val="24"/>
              </w:rPr>
              <w:t>).</w:t>
            </w:r>
          </w:p>
          <w:p w:rsidR="00F40DA1" w:rsidRDefault="00F40DA1" w:rsidP="00F40DA1">
            <w:pPr>
              <w:jc w:val="both"/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 xml:space="preserve"> В прогнозный план (программу) приватизации муниципального имущества городского округа город Кулебаки Нижегородской области на 2017 год включено 6 объектов (в соответствии с внесенными в прогнозный план (программу) изменениями и дополнениями). </w:t>
            </w:r>
          </w:p>
          <w:p w:rsidR="00F40DA1" w:rsidRDefault="00F40DA1" w:rsidP="00F40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</w:t>
            </w:r>
            <w:r w:rsidRPr="005D0D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полугодия продано 4</w:t>
            </w:r>
            <w:r w:rsidRPr="005D0DF2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  <w:r w:rsidRPr="005D0DF2">
              <w:rPr>
                <w:sz w:val="24"/>
                <w:szCs w:val="24"/>
              </w:rPr>
              <w:t xml:space="preserve"> муниципальной собственности, </w:t>
            </w:r>
            <w:proofErr w:type="gramStart"/>
            <w:r w:rsidRPr="005D0DF2">
              <w:rPr>
                <w:sz w:val="24"/>
                <w:szCs w:val="24"/>
              </w:rPr>
              <w:t>включенны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5D0DF2">
              <w:rPr>
                <w:sz w:val="24"/>
                <w:szCs w:val="24"/>
              </w:rPr>
              <w:t xml:space="preserve"> в прогнозный план приватизации</w:t>
            </w:r>
            <w:r>
              <w:rPr>
                <w:sz w:val="24"/>
                <w:szCs w:val="24"/>
              </w:rPr>
              <w:t xml:space="preserve"> на 2017г.</w:t>
            </w:r>
          </w:p>
          <w:p w:rsidR="00670046" w:rsidRPr="00A51805" w:rsidRDefault="00F40DA1" w:rsidP="00F40DA1">
            <w:pPr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 xml:space="preserve">Также в 1 </w:t>
            </w:r>
            <w:r>
              <w:rPr>
                <w:sz w:val="24"/>
                <w:szCs w:val="24"/>
              </w:rPr>
              <w:t>полугодии 2017г. продано 4</w:t>
            </w:r>
            <w:r w:rsidRPr="005D0DF2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  <w:r w:rsidRPr="005D0DF2">
              <w:rPr>
                <w:sz w:val="24"/>
                <w:szCs w:val="24"/>
              </w:rPr>
              <w:t xml:space="preserve"> муниципальной собственности </w:t>
            </w:r>
            <w:proofErr w:type="gramStart"/>
            <w:r>
              <w:rPr>
                <w:sz w:val="24"/>
                <w:szCs w:val="24"/>
              </w:rPr>
              <w:t>включенных</w:t>
            </w:r>
            <w:proofErr w:type="gramEnd"/>
            <w:r>
              <w:rPr>
                <w:sz w:val="24"/>
                <w:szCs w:val="24"/>
              </w:rPr>
              <w:t xml:space="preserve"> в Прогнозный план (программу) приватизации на 2016г.</w:t>
            </w:r>
          </w:p>
        </w:tc>
        <w:tc>
          <w:tcPr>
            <w:tcW w:w="2268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t>Муниципальный правовой акт, ед.</w:t>
            </w:r>
          </w:p>
        </w:tc>
        <w:tc>
          <w:tcPr>
            <w:tcW w:w="1418" w:type="dxa"/>
          </w:tcPr>
          <w:p w:rsidR="00670046" w:rsidRPr="00A51805" w:rsidRDefault="00F159DB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0046" w:rsidRPr="00A51805" w:rsidRDefault="001C2C85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0046" w:rsidRPr="00A51805" w:rsidRDefault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принято 4 НПА</w:t>
            </w:r>
          </w:p>
        </w:tc>
      </w:tr>
      <w:tr w:rsidR="00F159DB" w:rsidRPr="00A51805" w:rsidTr="00D46A60">
        <w:tc>
          <w:tcPr>
            <w:tcW w:w="1135" w:type="dxa"/>
          </w:tcPr>
          <w:p w:rsidR="00F159DB" w:rsidRDefault="00F1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2.3.10</w:t>
            </w:r>
          </w:p>
        </w:tc>
        <w:tc>
          <w:tcPr>
            <w:tcW w:w="2268" w:type="dxa"/>
          </w:tcPr>
          <w:p w:rsidR="00F159DB" w:rsidRPr="00C64C16" w:rsidRDefault="00F159DB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4961" w:type="dxa"/>
          </w:tcPr>
          <w:p w:rsidR="00F159DB" w:rsidRDefault="00543105" w:rsidP="00F159DB">
            <w:pPr>
              <w:jc w:val="both"/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 xml:space="preserve">За отчетный </w:t>
            </w:r>
            <w:r>
              <w:rPr>
                <w:sz w:val="24"/>
                <w:szCs w:val="24"/>
              </w:rPr>
              <w:t xml:space="preserve">период Муниципальным предприятием г.о.г. Кулебаки  «Пассажирское автотранспортное предприятие» реализовано посредством проведения торгов 3 единицы автотранспорта. </w:t>
            </w:r>
          </w:p>
          <w:p w:rsidR="00543105" w:rsidRPr="003D0942" w:rsidRDefault="00543105" w:rsidP="008C0D1A">
            <w:pPr>
              <w:jc w:val="both"/>
              <w:rPr>
                <w:sz w:val="24"/>
                <w:szCs w:val="24"/>
              </w:rPr>
            </w:pPr>
            <w:proofErr w:type="gramStart"/>
            <w:r w:rsidRPr="00911982">
              <w:rPr>
                <w:sz w:val="24"/>
                <w:szCs w:val="24"/>
              </w:rPr>
              <w:t xml:space="preserve">Информации о реализации имущества, находящегося в муниципальной собственности г.о.г. Кулебаки Нижегородской области, а также о предоставлении его в аренду посредством проведения торгов (аукциона, конкурса) размещается по мере проведения </w:t>
            </w:r>
            <w:r w:rsidRPr="00911982">
              <w:rPr>
                <w:sz w:val="24"/>
                <w:szCs w:val="24"/>
              </w:rPr>
              <w:lastRenderedPageBreak/>
              <w:t xml:space="preserve">соответствующих торгов  на </w:t>
            </w:r>
            <w:r w:rsidRPr="00911982">
              <w:rPr>
                <w:bCs/>
                <w:sz w:val="24"/>
                <w:szCs w:val="24"/>
              </w:rPr>
              <w:t xml:space="preserve">официальном интернет-сайт </w:t>
            </w:r>
            <w:hyperlink r:id="rId9" w:history="1">
              <w:r w:rsidRPr="0073277E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73277E">
                <w:rPr>
                  <w:rStyle w:val="af"/>
                  <w:sz w:val="24"/>
                  <w:szCs w:val="24"/>
                </w:rPr>
                <w:t>.кулебаки-округ.рф</w:t>
              </w:r>
            </w:hyperlink>
            <w:r w:rsidRPr="00911982">
              <w:rPr>
                <w:sz w:val="24"/>
                <w:szCs w:val="24"/>
              </w:rPr>
              <w:t xml:space="preserve">  и официальном сайте Российской Федерации в сети «Интернет» </w:t>
            </w:r>
            <w:hyperlink r:id="rId10" w:history="1">
              <w:r w:rsidRPr="00911982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911982">
                <w:rPr>
                  <w:rStyle w:val="af"/>
                  <w:sz w:val="24"/>
                  <w:szCs w:val="24"/>
                </w:rPr>
                <w:t>.</w:t>
              </w:r>
              <w:r w:rsidRPr="00911982">
                <w:rPr>
                  <w:rStyle w:val="af"/>
                  <w:sz w:val="24"/>
                  <w:szCs w:val="24"/>
                  <w:lang w:val="en-US"/>
                </w:rPr>
                <w:t>torgi</w:t>
              </w:r>
              <w:r w:rsidRPr="00911982">
                <w:rPr>
                  <w:rStyle w:val="af"/>
                  <w:sz w:val="24"/>
                  <w:szCs w:val="24"/>
                </w:rPr>
                <w:t>.</w:t>
              </w:r>
              <w:r w:rsidRPr="00911982">
                <w:rPr>
                  <w:rStyle w:val="af"/>
                  <w:sz w:val="24"/>
                  <w:szCs w:val="24"/>
                  <w:lang w:val="en-US"/>
                </w:rPr>
                <w:t>gov</w:t>
              </w:r>
              <w:r w:rsidRPr="00911982">
                <w:rPr>
                  <w:rStyle w:val="af"/>
                  <w:sz w:val="24"/>
                  <w:szCs w:val="24"/>
                </w:rPr>
                <w:t>.ru</w:t>
              </w:r>
            </w:hyperlink>
            <w:r w:rsidRPr="00911982">
              <w:rPr>
                <w:sz w:val="24"/>
                <w:szCs w:val="24"/>
              </w:rPr>
              <w:t>, а также в газете «Кулебакский</w:t>
            </w:r>
            <w:r>
              <w:rPr>
                <w:sz w:val="22"/>
                <w:szCs w:val="22"/>
              </w:rPr>
              <w:t xml:space="preserve"> металлист».</w:t>
            </w:r>
            <w:proofErr w:type="gramEnd"/>
          </w:p>
        </w:tc>
        <w:tc>
          <w:tcPr>
            <w:tcW w:w="2268" w:type="dxa"/>
          </w:tcPr>
          <w:p w:rsidR="00F159DB" w:rsidRPr="00C64C16" w:rsidRDefault="00F159DB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lastRenderedPageBreak/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418" w:type="dxa"/>
            <w:vAlign w:val="center"/>
          </w:tcPr>
          <w:p w:rsidR="00F159DB" w:rsidRPr="00A51805" w:rsidRDefault="00F159DB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F159DB" w:rsidRPr="00A51805" w:rsidRDefault="008C0D1A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F159DB" w:rsidRPr="00A51805" w:rsidRDefault="008C0D1A" w:rsidP="008C0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отчёт КУМИ</w:t>
            </w:r>
          </w:p>
        </w:tc>
      </w:tr>
      <w:tr w:rsidR="0067111E" w:rsidRPr="00A51805" w:rsidTr="0006685F">
        <w:tc>
          <w:tcPr>
            <w:tcW w:w="1135" w:type="dxa"/>
          </w:tcPr>
          <w:p w:rsidR="0067111E" w:rsidRDefault="0067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2.3.12</w:t>
            </w:r>
          </w:p>
        </w:tc>
        <w:tc>
          <w:tcPr>
            <w:tcW w:w="2268" w:type="dxa"/>
          </w:tcPr>
          <w:p w:rsidR="0067111E" w:rsidRPr="00C64C16" w:rsidRDefault="0067111E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Учет в конкурсной документации условий, п</w:t>
            </w:r>
            <w:r>
              <w:rPr>
                <w:sz w:val="22"/>
                <w:szCs w:val="22"/>
              </w:rPr>
              <w:t xml:space="preserve">о которым хозяйствующие субъекты, </w:t>
            </w:r>
            <w:r w:rsidRPr="00C64C16">
              <w:rPr>
                <w:sz w:val="22"/>
                <w:szCs w:val="22"/>
              </w:rPr>
              <w:t xml:space="preserve">доля участия муниципального образования </w:t>
            </w:r>
            <w:r w:rsidRPr="00C64C16">
              <w:rPr>
                <w:sz w:val="22"/>
                <w:szCs w:val="22"/>
                <w:lang w:eastAsia="en-US"/>
              </w:rPr>
              <w:t>в которых составляет 50 и более процентов,</w:t>
            </w:r>
            <w:r w:rsidRPr="00C64C16">
              <w:rPr>
                <w:sz w:val="22"/>
                <w:szCs w:val="22"/>
              </w:rPr>
              <w:t xml:space="preserve"> при допуске к участию в закупках для обеспечения муниципальных нужд</w:t>
            </w:r>
            <w:r>
              <w:rPr>
                <w:sz w:val="22"/>
                <w:szCs w:val="22"/>
              </w:rPr>
              <w:t>,</w:t>
            </w:r>
            <w:r w:rsidRPr="00C64C16">
              <w:rPr>
                <w:sz w:val="22"/>
                <w:szCs w:val="22"/>
              </w:rPr>
              <w:t xml:space="preserve"> принимают участие в указанных </w:t>
            </w:r>
            <w:r w:rsidRPr="00C64C16">
              <w:rPr>
                <w:sz w:val="22"/>
                <w:szCs w:val="22"/>
                <w:lang w:eastAsia="en-US"/>
              </w:rPr>
              <w:t>закупках на равных условиях с иными хозяйствующими субъектами</w:t>
            </w:r>
          </w:p>
        </w:tc>
        <w:tc>
          <w:tcPr>
            <w:tcW w:w="4961" w:type="dxa"/>
          </w:tcPr>
          <w:p w:rsidR="00541FBD" w:rsidRDefault="00541FBD" w:rsidP="006C2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конкурсной документации, размещаемой для   осуществления  закупок для муниципальных нужд не устанавливаются</w:t>
            </w:r>
            <w:proofErr w:type="gramEnd"/>
            <w:r>
              <w:rPr>
                <w:sz w:val="22"/>
                <w:szCs w:val="22"/>
              </w:rPr>
              <w:t xml:space="preserve"> преференции для хозяйствующих субъектов, </w:t>
            </w:r>
            <w:r w:rsidRPr="00C64C16">
              <w:rPr>
                <w:sz w:val="22"/>
                <w:szCs w:val="22"/>
              </w:rPr>
              <w:t xml:space="preserve">доля участия муниципального образования </w:t>
            </w:r>
            <w:r w:rsidRPr="00C64C16">
              <w:rPr>
                <w:sz w:val="22"/>
                <w:szCs w:val="22"/>
                <w:lang w:eastAsia="en-US"/>
              </w:rPr>
              <w:t xml:space="preserve">в которых </w:t>
            </w:r>
            <w:r>
              <w:rPr>
                <w:sz w:val="22"/>
                <w:szCs w:val="22"/>
                <w:lang w:eastAsia="en-US"/>
              </w:rPr>
              <w:t>составляет 50 и более процентов. Указанные хозяйствующие субъекты принимают участие в конкурсных процедурах на общих основаниях.</w:t>
            </w:r>
          </w:p>
          <w:p w:rsidR="00541FBD" w:rsidRDefault="00541FBD" w:rsidP="006C2DDA">
            <w:pPr>
              <w:rPr>
                <w:sz w:val="22"/>
                <w:szCs w:val="22"/>
              </w:rPr>
            </w:pPr>
          </w:p>
          <w:p w:rsidR="0067111E" w:rsidRPr="00C64C16" w:rsidRDefault="0067111E" w:rsidP="006C2D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7111E" w:rsidRPr="00C64C16" w:rsidRDefault="0067111E" w:rsidP="006C2DDA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 xml:space="preserve">1. Рекомендации по увеличению доли конкурентных процедур, согласно которым хозяйствующие субъекты, доля участия муниципального образования </w:t>
            </w:r>
            <w:r w:rsidRPr="00C64C16">
              <w:rPr>
                <w:sz w:val="22"/>
                <w:szCs w:val="22"/>
                <w:lang w:eastAsia="en-US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418" w:type="dxa"/>
          </w:tcPr>
          <w:p w:rsidR="0067111E" w:rsidRDefault="0067111E" w:rsidP="006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</w:tcPr>
          <w:p w:rsidR="0067111E" w:rsidRDefault="0067111E" w:rsidP="006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67111E" w:rsidRDefault="0054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Ведомственный отчёт </w:t>
            </w:r>
            <w:proofErr w:type="gramStart"/>
            <w:r>
              <w:rPr>
                <w:sz w:val="24"/>
                <w:szCs w:val="24"/>
              </w:rPr>
              <w:t>отдела муниципальных закупок управления экономики администрации</w:t>
            </w:r>
            <w:proofErr w:type="gramEnd"/>
            <w:r>
              <w:rPr>
                <w:sz w:val="24"/>
                <w:szCs w:val="24"/>
              </w:rPr>
              <w:t xml:space="preserve"> г.о.г. Кулебаки</w:t>
            </w:r>
          </w:p>
          <w:p w:rsidR="005D389B" w:rsidRDefault="005D389B">
            <w:pPr>
              <w:rPr>
                <w:sz w:val="24"/>
                <w:szCs w:val="24"/>
              </w:rPr>
            </w:pPr>
          </w:p>
          <w:p w:rsidR="005D389B" w:rsidRPr="00A51805" w:rsidRDefault="005D389B" w:rsidP="005D3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справки: всего за 1 полугодие 2017 г. объявлено и проведено 76  конкурентных процедур. В 1 процедуре принимал участие </w:t>
            </w:r>
            <w:r>
              <w:rPr>
                <w:sz w:val="22"/>
                <w:szCs w:val="22"/>
              </w:rPr>
              <w:t xml:space="preserve">хозяйствующий субъект, </w:t>
            </w:r>
            <w:r w:rsidRPr="00C64C16">
              <w:rPr>
                <w:sz w:val="22"/>
                <w:szCs w:val="22"/>
              </w:rPr>
              <w:t xml:space="preserve">доля участия муниципального образования </w:t>
            </w:r>
            <w:r w:rsidRPr="00C64C16">
              <w:rPr>
                <w:sz w:val="22"/>
                <w:szCs w:val="22"/>
                <w:lang w:eastAsia="en-US"/>
              </w:rPr>
              <w:t>в котор</w:t>
            </w:r>
            <w:r>
              <w:rPr>
                <w:sz w:val="22"/>
                <w:szCs w:val="22"/>
                <w:lang w:eastAsia="en-US"/>
              </w:rPr>
              <w:t>ом</w:t>
            </w:r>
            <w:r w:rsidRPr="00C64C1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составляет 50 и более процентов (стал победителем). </w:t>
            </w:r>
          </w:p>
        </w:tc>
      </w:tr>
      <w:tr w:rsidR="00DD373B" w:rsidRPr="00A51805" w:rsidTr="0006685F">
        <w:tc>
          <w:tcPr>
            <w:tcW w:w="1135" w:type="dxa"/>
          </w:tcPr>
          <w:p w:rsidR="00DD373B" w:rsidRDefault="00DD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</w:t>
            </w:r>
          </w:p>
        </w:tc>
        <w:tc>
          <w:tcPr>
            <w:tcW w:w="2268" w:type="dxa"/>
          </w:tcPr>
          <w:p w:rsidR="00DD373B" w:rsidRPr="00C64C16" w:rsidRDefault="00DD373B" w:rsidP="00DD3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 xml:space="preserve">Заключение соглашений между министерством экономики и конкурентной </w:t>
            </w:r>
            <w:r w:rsidRPr="00C64C16">
              <w:rPr>
                <w:sz w:val="22"/>
                <w:szCs w:val="22"/>
              </w:rPr>
              <w:lastRenderedPageBreak/>
              <w:t>политики Нижегородской области и администрацией г. о. г. Кулебаки о внедрении Стандарта развития конкуренции</w:t>
            </w:r>
          </w:p>
          <w:p w:rsidR="00DD373B" w:rsidRPr="00C64C16" w:rsidRDefault="00DD373B" w:rsidP="00DD373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  <w:lang w:eastAsia="en-US"/>
              </w:rPr>
              <w:t>на территории Нижегородской области</w:t>
            </w:r>
          </w:p>
        </w:tc>
        <w:tc>
          <w:tcPr>
            <w:tcW w:w="4961" w:type="dxa"/>
          </w:tcPr>
          <w:p w:rsidR="00DD373B" w:rsidRPr="00C64C16" w:rsidRDefault="006957FE" w:rsidP="006C2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Заключено Соглашение № 105 от 18.02.2016 г. о внедрении стандарта развития конкуренции на территории Нижегородской области между министерством экономики  Нижегородской области и адмиинстрацией городского округа </w:t>
            </w:r>
            <w:r>
              <w:rPr>
                <w:sz w:val="22"/>
                <w:szCs w:val="22"/>
              </w:rPr>
              <w:lastRenderedPageBreak/>
              <w:t>город Кулебаки Нижегородской области</w:t>
            </w:r>
          </w:p>
        </w:tc>
        <w:tc>
          <w:tcPr>
            <w:tcW w:w="2268" w:type="dxa"/>
          </w:tcPr>
          <w:p w:rsidR="00DD373B" w:rsidRPr="00C64C16" w:rsidRDefault="00DD373B" w:rsidP="006C2DDA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lastRenderedPageBreak/>
              <w:t>Заключение и реализация соглашения, %</w:t>
            </w:r>
          </w:p>
        </w:tc>
        <w:tc>
          <w:tcPr>
            <w:tcW w:w="1418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DD373B" w:rsidRPr="00A51805" w:rsidRDefault="00DD373B" w:rsidP="00AD4385">
            <w:pPr>
              <w:jc w:val="center"/>
              <w:rPr>
                <w:sz w:val="24"/>
                <w:szCs w:val="24"/>
              </w:rPr>
            </w:pPr>
          </w:p>
        </w:tc>
      </w:tr>
      <w:tr w:rsidR="00DD373B" w:rsidRPr="00A51805" w:rsidTr="0006685F">
        <w:tc>
          <w:tcPr>
            <w:tcW w:w="1135" w:type="dxa"/>
          </w:tcPr>
          <w:p w:rsidR="00DD373B" w:rsidRDefault="00DD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2.18.2</w:t>
            </w:r>
          </w:p>
        </w:tc>
        <w:tc>
          <w:tcPr>
            <w:tcW w:w="2268" w:type="dxa"/>
          </w:tcPr>
          <w:p w:rsidR="00DD373B" w:rsidRPr="00C64C16" w:rsidRDefault="00AD4385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Разработка и реализация ведомственного плана в разрезе структурных подразделений администрации округа</w:t>
            </w:r>
          </w:p>
        </w:tc>
        <w:tc>
          <w:tcPr>
            <w:tcW w:w="4961" w:type="dxa"/>
          </w:tcPr>
          <w:p w:rsidR="005D389B" w:rsidRDefault="00AD4385" w:rsidP="004116A1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Издано постановление администрации г.о.г. Кулебаки от 11.08.2016 г. № 1655 </w:t>
            </w:r>
            <w:r w:rsidRPr="00AD4385">
              <w:rPr>
                <w:sz w:val="24"/>
                <w:szCs w:val="24"/>
              </w:rPr>
              <w:t>«Об утверждении Ведомственного плана по реализации мероприятий «дорожной карты» по развитию конкуренции на территории городского округа город Кулебаки Нижегородской области</w:t>
            </w:r>
            <w:r>
              <w:rPr>
                <w:sz w:val="24"/>
                <w:szCs w:val="24"/>
              </w:rPr>
              <w:t>»</w:t>
            </w:r>
            <w:r w:rsidR="00541FBD">
              <w:rPr>
                <w:sz w:val="24"/>
                <w:szCs w:val="24"/>
              </w:rPr>
              <w:t xml:space="preserve"> в разрезе  структурных подразделений администрации, ответственных за реализацию данного Плана.</w:t>
            </w:r>
          </w:p>
          <w:p w:rsidR="005D389B" w:rsidRDefault="005D389B" w:rsidP="004116A1">
            <w:pPr>
              <w:jc w:val="both"/>
              <w:rPr>
                <w:sz w:val="24"/>
                <w:szCs w:val="24"/>
              </w:rPr>
            </w:pPr>
          </w:p>
          <w:p w:rsidR="00DD373B" w:rsidRDefault="00541FBD" w:rsidP="00411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1FBD" w:rsidRDefault="00541FBD" w:rsidP="004116A1">
            <w:pPr>
              <w:jc w:val="both"/>
              <w:rPr>
                <w:sz w:val="24"/>
                <w:szCs w:val="24"/>
              </w:rPr>
            </w:pPr>
          </w:p>
          <w:p w:rsidR="00541FBD" w:rsidRDefault="00541FBD" w:rsidP="004116A1">
            <w:pPr>
              <w:jc w:val="both"/>
              <w:rPr>
                <w:sz w:val="24"/>
                <w:szCs w:val="24"/>
              </w:rPr>
            </w:pPr>
          </w:p>
          <w:p w:rsidR="004116A1" w:rsidRPr="00C64C16" w:rsidRDefault="004116A1" w:rsidP="005D389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D373B" w:rsidRPr="00C64C16" w:rsidRDefault="00AD4385" w:rsidP="00AD4385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Утверждение и реализация ведомственного плана</w:t>
            </w:r>
          </w:p>
        </w:tc>
        <w:tc>
          <w:tcPr>
            <w:tcW w:w="1418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5D389B" w:rsidRPr="005D389B" w:rsidRDefault="005D389B" w:rsidP="005D389B">
            <w:pPr>
              <w:jc w:val="both"/>
              <w:rPr>
                <w:sz w:val="22"/>
                <w:szCs w:val="22"/>
                <w:lang w:eastAsia="en-US"/>
              </w:rPr>
            </w:pPr>
            <w:r w:rsidRPr="005D389B">
              <w:rPr>
                <w:sz w:val="22"/>
                <w:szCs w:val="22"/>
                <w:lang w:eastAsia="en-US"/>
              </w:rPr>
              <w:t>Дополнительно</w:t>
            </w:r>
            <w:r>
              <w:rPr>
                <w:sz w:val="22"/>
                <w:szCs w:val="22"/>
                <w:lang w:eastAsia="en-US"/>
              </w:rPr>
              <w:t xml:space="preserve"> сообщаем</w:t>
            </w:r>
            <w:r w:rsidRPr="005D38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что </w:t>
            </w:r>
            <w:r w:rsidRPr="005D389B">
              <w:rPr>
                <w:sz w:val="22"/>
                <w:szCs w:val="22"/>
                <w:lang w:eastAsia="en-US"/>
              </w:rPr>
              <w:t xml:space="preserve"> администрацией г.о.г. Кулебаки разработан и реализуется структурными подразделениями План мероприятий по повышению рейтинга г.о.г. Кулебаки </w:t>
            </w:r>
          </w:p>
          <w:p w:rsidR="005D389B" w:rsidRPr="005D389B" w:rsidRDefault="005D389B" w:rsidP="005D389B">
            <w:pPr>
              <w:jc w:val="both"/>
              <w:rPr>
                <w:sz w:val="22"/>
                <w:szCs w:val="22"/>
                <w:lang w:eastAsia="en-US"/>
              </w:rPr>
            </w:pPr>
            <w:r w:rsidRPr="005D389B">
              <w:rPr>
                <w:sz w:val="22"/>
                <w:szCs w:val="22"/>
                <w:lang w:eastAsia="en-US"/>
              </w:rPr>
              <w:t xml:space="preserve">в части оценки деятельности по содействию развития конкуренции </w:t>
            </w:r>
          </w:p>
          <w:p w:rsidR="00DD373B" w:rsidRPr="00A51805" w:rsidRDefault="005D389B" w:rsidP="005D389B">
            <w:pPr>
              <w:jc w:val="both"/>
              <w:rPr>
                <w:sz w:val="24"/>
                <w:szCs w:val="24"/>
              </w:rPr>
            </w:pPr>
            <w:r w:rsidRPr="005D389B">
              <w:rPr>
                <w:sz w:val="22"/>
                <w:szCs w:val="22"/>
                <w:lang w:eastAsia="en-US"/>
              </w:rPr>
              <w:t xml:space="preserve">и обеспечению условий для благоприятного </w:t>
            </w:r>
            <w:r>
              <w:rPr>
                <w:sz w:val="22"/>
                <w:szCs w:val="22"/>
                <w:lang w:eastAsia="en-US"/>
              </w:rPr>
              <w:t xml:space="preserve">инвестиционного климата, </w:t>
            </w:r>
            <w:proofErr w:type="gramStart"/>
            <w:r>
              <w:rPr>
                <w:sz w:val="22"/>
                <w:szCs w:val="22"/>
                <w:lang w:eastAsia="en-US"/>
              </w:rPr>
              <w:t>составленный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итогам 2016 года</w:t>
            </w:r>
          </w:p>
        </w:tc>
      </w:tr>
    </w:tbl>
    <w:p w:rsidR="00155B21" w:rsidRDefault="00155B21">
      <w:pPr>
        <w:rPr>
          <w:sz w:val="24"/>
          <w:szCs w:val="24"/>
        </w:rPr>
      </w:pPr>
    </w:p>
    <w:p w:rsidR="002F3878" w:rsidRDefault="002F3878">
      <w:pPr>
        <w:rPr>
          <w:sz w:val="24"/>
          <w:szCs w:val="24"/>
        </w:rPr>
      </w:pPr>
    </w:p>
    <w:p w:rsidR="002F3878" w:rsidRDefault="005866A3">
      <w:r>
        <w:rPr>
          <w:sz w:val="24"/>
          <w:szCs w:val="24"/>
        </w:rPr>
        <w:t>Начальник отдела экономики упр</w:t>
      </w:r>
      <w:r w:rsidR="005D389B">
        <w:rPr>
          <w:sz w:val="24"/>
          <w:szCs w:val="24"/>
        </w:rPr>
        <w:t>а</w:t>
      </w:r>
      <w:r>
        <w:rPr>
          <w:sz w:val="24"/>
          <w:szCs w:val="24"/>
        </w:rPr>
        <w:t>вления экономики                                                                           Е.В. Соколова</w:t>
      </w:r>
    </w:p>
    <w:sectPr w:rsidR="002F3878" w:rsidSect="00C854B7">
      <w:pgSz w:w="16838" w:h="11906" w:orient="landscape"/>
      <w:pgMar w:top="540" w:right="1134" w:bottom="851" w:left="90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70" w:rsidRDefault="00FA7A70">
      <w:r>
        <w:separator/>
      </w:r>
    </w:p>
  </w:endnote>
  <w:endnote w:type="continuationSeparator" w:id="0">
    <w:p w:rsidR="00FA7A70" w:rsidRDefault="00FA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70" w:rsidRDefault="00FA7A70">
      <w:r>
        <w:separator/>
      </w:r>
    </w:p>
  </w:footnote>
  <w:footnote w:type="continuationSeparator" w:id="0">
    <w:p w:rsidR="00FA7A70" w:rsidRDefault="00FA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23AD"/>
    <w:multiLevelType w:val="hybridMultilevel"/>
    <w:tmpl w:val="497EF964"/>
    <w:lvl w:ilvl="0" w:tplc="B52C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0"/>
    <w:rsid w:val="000068A4"/>
    <w:rsid w:val="00017DB1"/>
    <w:rsid w:val="00025B26"/>
    <w:rsid w:val="00050777"/>
    <w:rsid w:val="00054B5D"/>
    <w:rsid w:val="00054D18"/>
    <w:rsid w:val="00061BF5"/>
    <w:rsid w:val="000A3E89"/>
    <w:rsid w:val="000C5EE9"/>
    <w:rsid w:val="000C7A6F"/>
    <w:rsid w:val="000D16CC"/>
    <w:rsid w:val="00107962"/>
    <w:rsid w:val="00155B21"/>
    <w:rsid w:val="00174028"/>
    <w:rsid w:val="001A0527"/>
    <w:rsid w:val="001C2C85"/>
    <w:rsid w:val="001D1493"/>
    <w:rsid w:val="001E6969"/>
    <w:rsid w:val="001F5A2D"/>
    <w:rsid w:val="00235F90"/>
    <w:rsid w:val="0024280F"/>
    <w:rsid w:val="00263FA0"/>
    <w:rsid w:val="002931EF"/>
    <w:rsid w:val="002B2B93"/>
    <w:rsid w:val="002F17CA"/>
    <w:rsid w:val="002F3878"/>
    <w:rsid w:val="002F7195"/>
    <w:rsid w:val="00324B97"/>
    <w:rsid w:val="00340FA9"/>
    <w:rsid w:val="00372803"/>
    <w:rsid w:val="003749DD"/>
    <w:rsid w:val="00377D28"/>
    <w:rsid w:val="003B2466"/>
    <w:rsid w:val="004116A1"/>
    <w:rsid w:val="004633E7"/>
    <w:rsid w:val="00472C69"/>
    <w:rsid w:val="004A2C72"/>
    <w:rsid w:val="004E5418"/>
    <w:rsid w:val="0052422F"/>
    <w:rsid w:val="00541FBD"/>
    <w:rsid w:val="00543105"/>
    <w:rsid w:val="005460F5"/>
    <w:rsid w:val="00582A48"/>
    <w:rsid w:val="005866A3"/>
    <w:rsid w:val="00592BF2"/>
    <w:rsid w:val="005B4B30"/>
    <w:rsid w:val="005D389B"/>
    <w:rsid w:val="005D3D24"/>
    <w:rsid w:val="005D3EC5"/>
    <w:rsid w:val="005D6ECB"/>
    <w:rsid w:val="00605693"/>
    <w:rsid w:val="006110DA"/>
    <w:rsid w:val="006308F2"/>
    <w:rsid w:val="00635925"/>
    <w:rsid w:val="00670046"/>
    <w:rsid w:val="0067111E"/>
    <w:rsid w:val="006957FE"/>
    <w:rsid w:val="006F0521"/>
    <w:rsid w:val="00734EA4"/>
    <w:rsid w:val="007663B2"/>
    <w:rsid w:val="00782FD3"/>
    <w:rsid w:val="00792C38"/>
    <w:rsid w:val="007D4882"/>
    <w:rsid w:val="007F1D2C"/>
    <w:rsid w:val="007F6844"/>
    <w:rsid w:val="0085448B"/>
    <w:rsid w:val="008C0D1A"/>
    <w:rsid w:val="008D6E26"/>
    <w:rsid w:val="008F44AA"/>
    <w:rsid w:val="0094693D"/>
    <w:rsid w:val="00954225"/>
    <w:rsid w:val="009632EB"/>
    <w:rsid w:val="00973B5E"/>
    <w:rsid w:val="009C2901"/>
    <w:rsid w:val="00A51805"/>
    <w:rsid w:val="00A80193"/>
    <w:rsid w:val="00A80A80"/>
    <w:rsid w:val="00A942A3"/>
    <w:rsid w:val="00AC3CA1"/>
    <w:rsid w:val="00AD4385"/>
    <w:rsid w:val="00AE2D6A"/>
    <w:rsid w:val="00B02A1C"/>
    <w:rsid w:val="00B45E95"/>
    <w:rsid w:val="00B46EE9"/>
    <w:rsid w:val="00B94009"/>
    <w:rsid w:val="00B96868"/>
    <w:rsid w:val="00BE5FA3"/>
    <w:rsid w:val="00BF6DAD"/>
    <w:rsid w:val="00C10C91"/>
    <w:rsid w:val="00C16BFB"/>
    <w:rsid w:val="00C854B7"/>
    <w:rsid w:val="00CA322C"/>
    <w:rsid w:val="00CB43FF"/>
    <w:rsid w:val="00D14F99"/>
    <w:rsid w:val="00D428BB"/>
    <w:rsid w:val="00D95FDD"/>
    <w:rsid w:val="00DD2425"/>
    <w:rsid w:val="00DD373B"/>
    <w:rsid w:val="00E5238E"/>
    <w:rsid w:val="00E540DE"/>
    <w:rsid w:val="00E6113E"/>
    <w:rsid w:val="00E84800"/>
    <w:rsid w:val="00E90C18"/>
    <w:rsid w:val="00F159DB"/>
    <w:rsid w:val="00F21866"/>
    <w:rsid w:val="00F40DA1"/>
    <w:rsid w:val="00F455AF"/>
    <w:rsid w:val="00F643E8"/>
    <w:rsid w:val="00F6558B"/>
    <w:rsid w:val="00FA19C6"/>
    <w:rsid w:val="00FA4CFE"/>
    <w:rsid w:val="00FA7A70"/>
    <w:rsid w:val="00FB163F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2;&#1091;&#1083;&#1077;&#1073;&#1072;&#1082;&#1080;-&#1086;&#1082;&#1088;&#1091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ED5E-AF82-4EF0-93C5-C22374DD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mahkamova</dc:creator>
  <cp:lastModifiedBy>user</cp:lastModifiedBy>
  <cp:revision>5</cp:revision>
  <cp:lastPrinted>2017-07-06T08:31:00Z</cp:lastPrinted>
  <dcterms:created xsi:type="dcterms:W3CDTF">2017-07-06T14:10:00Z</dcterms:created>
  <dcterms:modified xsi:type="dcterms:W3CDTF">2017-09-22T12:12:00Z</dcterms:modified>
</cp:coreProperties>
</file>